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EAC" w:rsidRPr="0096333B" w:rsidRDefault="00D25EAC" w:rsidP="00E95613">
      <w:pPr>
        <w:widowControl/>
        <w:spacing w:line="400" w:lineRule="exact"/>
        <w:ind w:left="1279"/>
        <w:rPr>
          <w:rFonts w:ascii="標楷體" w:eastAsia="標楷體" w:hAnsi="標楷體"/>
          <w:bCs/>
          <w:color w:val="000000" w:themeColor="text1"/>
          <w:sz w:val="32"/>
          <w:szCs w:val="32"/>
        </w:rPr>
      </w:pPr>
      <w:bookmarkStart w:id="0" w:name="_GoBack"/>
      <w:bookmarkEnd w:id="0"/>
      <w:r w:rsidRPr="0096333B">
        <w:rPr>
          <w:rFonts w:ascii="標楷體" w:eastAsia="標楷體" w:hAnsi="標楷體" w:hint="eastAsia"/>
          <w:bCs/>
          <w:color w:val="000000" w:themeColor="text1"/>
          <w:sz w:val="32"/>
          <w:szCs w:val="32"/>
        </w:rPr>
        <w:t xml:space="preserve">     </w:t>
      </w:r>
      <w:r w:rsidRPr="0096333B">
        <w:rPr>
          <w:rFonts w:ascii="標楷體" w:eastAsia="標楷體" w:hAnsi="標楷體"/>
          <w:bCs/>
          <w:color w:val="000000" w:themeColor="text1"/>
          <w:sz w:val="32"/>
          <w:szCs w:val="32"/>
        </w:rPr>
        <w:t>國立高雄大學職業安全衛生工作守則</w:t>
      </w:r>
    </w:p>
    <w:p w:rsidR="00D25EAC" w:rsidRPr="0096333B" w:rsidRDefault="00D25EAC" w:rsidP="00E95613">
      <w:pPr>
        <w:spacing w:beforeLines="50" w:before="180" w:line="0" w:lineRule="atLeast"/>
        <w:rPr>
          <w:rFonts w:eastAsia="標楷體"/>
          <w:color w:val="000000" w:themeColor="text1"/>
          <w:sz w:val="20"/>
        </w:rPr>
      </w:pPr>
      <w:r w:rsidRPr="0096333B">
        <w:rPr>
          <w:rFonts w:eastAsia="標楷體"/>
          <w:color w:val="000000" w:themeColor="text1"/>
          <w:sz w:val="20"/>
        </w:rPr>
        <w:t>92</w:t>
      </w:r>
      <w:r w:rsidRPr="0096333B">
        <w:rPr>
          <w:rFonts w:eastAsia="標楷體"/>
          <w:color w:val="000000" w:themeColor="text1"/>
          <w:sz w:val="20"/>
        </w:rPr>
        <w:t>年</w:t>
      </w:r>
      <w:r w:rsidRPr="0096333B">
        <w:rPr>
          <w:rFonts w:eastAsia="標楷體"/>
          <w:color w:val="000000" w:themeColor="text1"/>
          <w:sz w:val="20"/>
        </w:rPr>
        <w:t>4</w:t>
      </w:r>
      <w:r w:rsidRPr="0096333B">
        <w:rPr>
          <w:rFonts w:eastAsia="標楷體"/>
          <w:color w:val="000000" w:themeColor="text1"/>
          <w:sz w:val="20"/>
        </w:rPr>
        <w:t>月</w:t>
      </w:r>
      <w:r w:rsidRPr="0096333B">
        <w:rPr>
          <w:rFonts w:eastAsia="標楷體"/>
          <w:color w:val="000000" w:themeColor="text1"/>
          <w:sz w:val="20"/>
        </w:rPr>
        <w:t>17</w:t>
      </w:r>
      <w:r w:rsidRPr="0096333B">
        <w:rPr>
          <w:rFonts w:eastAsia="標楷體"/>
          <w:color w:val="000000" w:themeColor="text1"/>
          <w:sz w:val="20"/>
        </w:rPr>
        <w:t>日初訂並公告實施</w:t>
      </w:r>
    </w:p>
    <w:p w:rsidR="00D25EAC" w:rsidRPr="0096333B" w:rsidRDefault="00D25EAC" w:rsidP="00E95613">
      <w:pPr>
        <w:spacing w:line="0" w:lineRule="atLeast"/>
        <w:rPr>
          <w:rFonts w:eastAsia="標楷體"/>
          <w:color w:val="000000" w:themeColor="text1"/>
          <w:sz w:val="20"/>
        </w:rPr>
      </w:pPr>
      <w:r w:rsidRPr="0096333B">
        <w:rPr>
          <w:rFonts w:eastAsia="標楷體"/>
          <w:color w:val="000000" w:themeColor="text1"/>
          <w:sz w:val="20"/>
        </w:rPr>
        <w:t>98</w:t>
      </w:r>
      <w:r w:rsidRPr="0096333B">
        <w:rPr>
          <w:rFonts w:eastAsia="標楷體"/>
          <w:color w:val="000000" w:themeColor="text1"/>
          <w:sz w:val="20"/>
        </w:rPr>
        <w:t>年</w:t>
      </w:r>
      <w:r w:rsidRPr="0096333B">
        <w:rPr>
          <w:rFonts w:eastAsia="標楷體"/>
          <w:color w:val="000000" w:themeColor="text1"/>
          <w:sz w:val="20"/>
        </w:rPr>
        <w:t>06</w:t>
      </w:r>
      <w:r w:rsidRPr="0096333B">
        <w:rPr>
          <w:rFonts w:eastAsia="標楷體"/>
          <w:color w:val="000000" w:themeColor="text1"/>
          <w:sz w:val="20"/>
        </w:rPr>
        <w:t>月</w:t>
      </w:r>
      <w:r w:rsidRPr="0096333B">
        <w:rPr>
          <w:rFonts w:eastAsia="標楷體"/>
          <w:color w:val="000000" w:themeColor="text1"/>
          <w:sz w:val="20"/>
        </w:rPr>
        <w:t>23</w:t>
      </w:r>
      <w:r w:rsidRPr="0096333B">
        <w:rPr>
          <w:rFonts w:eastAsia="標楷體"/>
          <w:color w:val="000000" w:themeColor="text1"/>
          <w:sz w:val="20"/>
        </w:rPr>
        <w:t>日第十次環安衛委員會通過修訂</w:t>
      </w:r>
    </w:p>
    <w:p w:rsidR="00D25EAC" w:rsidRPr="0096333B" w:rsidRDefault="00D25EAC" w:rsidP="00E95613">
      <w:pPr>
        <w:spacing w:line="0" w:lineRule="atLeast"/>
        <w:rPr>
          <w:rFonts w:eastAsia="標楷體"/>
          <w:color w:val="000000" w:themeColor="text1"/>
          <w:sz w:val="20"/>
        </w:rPr>
      </w:pPr>
      <w:r w:rsidRPr="0096333B">
        <w:rPr>
          <w:rFonts w:eastAsia="標楷體"/>
          <w:color w:val="000000" w:themeColor="text1"/>
          <w:sz w:val="20"/>
        </w:rPr>
        <w:t>102</w:t>
      </w:r>
      <w:r w:rsidRPr="0096333B">
        <w:rPr>
          <w:rFonts w:eastAsia="標楷體"/>
          <w:color w:val="000000" w:themeColor="text1"/>
          <w:sz w:val="20"/>
        </w:rPr>
        <w:t>年</w:t>
      </w:r>
      <w:r w:rsidRPr="0096333B">
        <w:rPr>
          <w:rFonts w:eastAsia="標楷體"/>
          <w:color w:val="000000" w:themeColor="text1"/>
          <w:sz w:val="20"/>
        </w:rPr>
        <w:t>01</w:t>
      </w:r>
      <w:r w:rsidRPr="0096333B">
        <w:rPr>
          <w:rFonts w:eastAsia="標楷體"/>
          <w:color w:val="000000" w:themeColor="text1"/>
          <w:sz w:val="20"/>
        </w:rPr>
        <w:t>月</w:t>
      </w:r>
      <w:r w:rsidRPr="0096333B">
        <w:rPr>
          <w:rFonts w:eastAsia="標楷體"/>
          <w:color w:val="000000" w:themeColor="text1"/>
          <w:sz w:val="20"/>
        </w:rPr>
        <w:t>11</w:t>
      </w:r>
      <w:r w:rsidRPr="0096333B">
        <w:rPr>
          <w:rFonts w:eastAsia="標楷體"/>
          <w:color w:val="000000" w:themeColor="text1"/>
          <w:sz w:val="20"/>
        </w:rPr>
        <w:t>日第</w:t>
      </w:r>
      <w:r w:rsidRPr="0096333B">
        <w:rPr>
          <w:rFonts w:eastAsia="標楷體"/>
          <w:color w:val="000000" w:themeColor="text1"/>
          <w:sz w:val="20"/>
        </w:rPr>
        <w:t>128</w:t>
      </w:r>
      <w:r w:rsidRPr="0096333B">
        <w:rPr>
          <w:rFonts w:eastAsia="標楷體"/>
          <w:color w:val="000000" w:themeColor="text1"/>
          <w:sz w:val="20"/>
        </w:rPr>
        <w:t>次行政會議修正通過</w:t>
      </w:r>
    </w:p>
    <w:p w:rsidR="00A53BDC" w:rsidRPr="0096333B" w:rsidRDefault="00D25EAC" w:rsidP="00E95613">
      <w:pPr>
        <w:spacing w:line="0" w:lineRule="atLeast"/>
        <w:rPr>
          <w:rFonts w:eastAsia="標楷體"/>
          <w:color w:val="000000" w:themeColor="text1"/>
          <w:sz w:val="20"/>
        </w:rPr>
      </w:pPr>
      <w:r w:rsidRPr="0096333B">
        <w:rPr>
          <w:rFonts w:eastAsia="標楷體"/>
          <w:color w:val="000000" w:themeColor="text1"/>
          <w:sz w:val="20"/>
        </w:rPr>
        <w:t>107</w:t>
      </w:r>
      <w:r w:rsidRPr="0096333B">
        <w:rPr>
          <w:rFonts w:eastAsia="標楷體"/>
          <w:color w:val="000000" w:themeColor="text1"/>
          <w:sz w:val="20"/>
        </w:rPr>
        <w:t>年</w:t>
      </w:r>
      <w:r w:rsidRPr="0096333B">
        <w:rPr>
          <w:rFonts w:eastAsia="標楷體"/>
          <w:color w:val="000000" w:themeColor="text1"/>
          <w:sz w:val="20"/>
        </w:rPr>
        <w:t>06</w:t>
      </w:r>
      <w:r w:rsidRPr="0096333B">
        <w:rPr>
          <w:rFonts w:eastAsia="標楷體"/>
          <w:color w:val="000000" w:themeColor="text1"/>
          <w:sz w:val="20"/>
        </w:rPr>
        <w:t>月</w:t>
      </w:r>
      <w:r w:rsidRPr="0096333B">
        <w:rPr>
          <w:rFonts w:eastAsia="標楷體"/>
          <w:color w:val="000000" w:themeColor="text1"/>
          <w:sz w:val="20"/>
        </w:rPr>
        <w:t>21</w:t>
      </w:r>
      <w:r w:rsidRPr="0096333B">
        <w:rPr>
          <w:rFonts w:eastAsia="標楷體"/>
          <w:color w:val="000000" w:themeColor="text1"/>
          <w:sz w:val="20"/>
        </w:rPr>
        <w:t>日修正條文</w:t>
      </w:r>
    </w:p>
    <w:p w:rsidR="00E95613" w:rsidRPr="0096333B" w:rsidRDefault="00E95613" w:rsidP="00BB1168">
      <w:pPr>
        <w:tabs>
          <w:tab w:val="left" w:pos="8928"/>
        </w:tabs>
        <w:spacing w:line="0" w:lineRule="atLeast"/>
        <w:rPr>
          <w:rFonts w:eastAsia="標楷體"/>
          <w:color w:val="000000" w:themeColor="text1"/>
          <w:sz w:val="20"/>
        </w:rPr>
      </w:pPr>
      <w:r w:rsidRPr="0096333B">
        <w:rPr>
          <w:rFonts w:eastAsia="標楷體" w:hint="eastAsia"/>
          <w:color w:val="000000" w:themeColor="text1"/>
          <w:sz w:val="20"/>
        </w:rPr>
        <w:t>107</w:t>
      </w:r>
      <w:r w:rsidRPr="0096333B">
        <w:rPr>
          <w:rFonts w:eastAsia="標楷體" w:hint="eastAsia"/>
          <w:color w:val="000000" w:themeColor="text1"/>
          <w:sz w:val="20"/>
        </w:rPr>
        <w:t>年</w:t>
      </w:r>
      <w:r w:rsidRPr="0096333B">
        <w:rPr>
          <w:rFonts w:eastAsia="標楷體" w:hint="eastAsia"/>
          <w:color w:val="000000" w:themeColor="text1"/>
          <w:sz w:val="20"/>
        </w:rPr>
        <w:t>12</w:t>
      </w:r>
      <w:r w:rsidRPr="0096333B">
        <w:rPr>
          <w:rFonts w:eastAsia="標楷體" w:hint="eastAsia"/>
          <w:color w:val="000000" w:themeColor="text1"/>
          <w:sz w:val="20"/>
        </w:rPr>
        <w:t>月</w:t>
      </w:r>
      <w:r w:rsidR="0064117E">
        <w:rPr>
          <w:rFonts w:eastAsia="標楷體" w:hint="eastAsia"/>
          <w:color w:val="000000" w:themeColor="text1"/>
          <w:sz w:val="20"/>
        </w:rPr>
        <w:t>7</w:t>
      </w:r>
      <w:r w:rsidRPr="0096333B">
        <w:rPr>
          <w:rFonts w:eastAsia="標楷體" w:hint="eastAsia"/>
          <w:color w:val="000000" w:themeColor="text1"/>
          <w:sz w:val="20"/>
        </w:rPr>
        <w:t>日第</w:t>
      </w:r>
      <w:r w:rsidRPr="0096333B">
        <w:rPr>
          <w:rFonts w:eastAsia="標楷體" w:hint="eastAsia"/>
          <w:color w:val="000000" w:themeColor="text1"/>
          <w:sz w:val="20"/>
        </w:rPr>
        <w:t xml:space="preserve">168 </w:t>
      </w:r>
      <w:r w:rsidRPr="0096333B">
        <w:rPr>
          <w:rFonts w:eastAsia="標楷體" w:hint="eastAsia"/>
          <w:color w:val="000000" w:themeColor="text1"/>
          <w:sz w:val="20"/>
        </w:rPr>
        <w:t>次行政會議修正全文</w:t>
      </w:r>
      <w:r w:rsidR="00291BA3">
        <w:rPr>
          <w:rFonts w:eastAsia="標楷體" w:hint="eastAsia"/>
          <w:color w:val="000000" w:themeColor="text1"/>
          <w:sz w:val="20"/>
        </w:rPr>
        <w:t>，</w:t>
      </w:r>
      <w:r w:rsidR="00291BA3">
        <w:rPr>
          <w:rFonts w:eastAsia="標楷體" w:hint="eastAsia"/>
          <w:color w:val="000000" w:themeColor="text1"/>
          <w:sz w:val="20"/>
        </w:rPr>
        <w:t>107</w:t>
      </w:r>
      <w:r w:rsidR="00291BA3">
        <w:rPr>
          <w:rFonts w:eastAsia="標楷體" w:hint="eastAsia"/>
          <w:color w:val="000000" w:themeColor="text1"/>
          <w:sz w:val="20"/>
        </w:rPr>
        <w:t>年</w:t>
      </w:r>
      <w:r w:rsidR="00291BA3">
        <w:rPr>
          <w:rFonts w:eastAsia="標楷體" w:hint="eastAsia"/>
          <w:color w:val="000000" w:themeColor="text1"/>
          <w:sz w:val="20"/>
        </w:rPr>
        <w:t>12</w:t>
      </w:r>
      <w:r w:rsidR="00291BA3">
        <w:rPr>
          <w:rFonts w:eastAsia="標楷體" w:hint="eastAsia"/>
          <w:color w:val="000000" w:themeColor="text1"/>
          <w:sz w:val="20"/>
        </w:rPr>
        <w:t>月</w:t>
      </w:r>
      <w:r w:rsidR="00291BA3">
        <w:rPr>
          <w:rFonts w:eastAsia="標楷體" w:hint="eastAsia"/>
          <w:color w:val="000000" w:themeColor="text1"/>
          <w:sz w:val="20"/>
        </w:rPr>
        <w:t>13</w:t>
      </w:r>
      <w:r w:rsidR="00291BA3">
        <w:rPr>
          <w:rFonts w:eastAsia="標楷體" w:hint="eastAsia"/>
          <w:color w:val="000000" w:themeColor="text1"/>
          <w:sz w:val="20"/>
        </w:rPr>
        <w:t>日核定</w:t>
      </w:r>
      <w:r w:rsidR="00BB1168">
        <w:rPr>
          <w:rFonts w:eastAsia="標楷體"/>
          <w:color w:val="000000" w:themeColor="text1"/>
          <w:sz w:val="20"/>
        </w:rPr>
        <w:tab/>
      </w:r>
    </w:p>
    <w:p w:rsidR="002607AE" w:rsidRPr="0096333B" w:rsidRDefault="002607AE" w:rsidP="00E95613">
      <w:pPr>
        <w:spacing w:line="0" w:lineRule="atLeast"/>
        <w:rPr>
          <w:rFonts w:eastAsia="標楷體"/>
          <w:color w:val="000000" w:themeColor="text1"/>
          <w:sz w:val="20"/>
        </w:rPr>
      </w:pPr>
    </w:p>
    <w:tbl>
      <w:tblPr>
        <w:tblpPr w:leftFromText="180" w:rightFromText="180" w:vertAnchor="text" w:tblpY="1"/>
        <w:tblOverlap w:val="never"/>
        <w:tblW w:w="10064" w:type="dxa"/>
        <w:tblLayout w:type="fixed"/>
        <w:tblCellMar>
          <w:left w:w="0" w:type="dxa"/>
          <w:right w:w="0" w:type="dxa"/>
        </w:tblCellMar>
        <w:tblLook w:val="0000" w:firstRow="0" w:lastRow="0" w:firstColumn="0" w:lastColumn="0" w:noHBand="0" w:noVBand="0"/>
      </w:tblPr>
      <w:tblGrid>
        <w:gridCol w:w="9781"/>
        <w:gridCol w:w="283"/>
      </w:tblGrid>
      <w:tr w:rsidR="0096333B" w:rsidRPr="0096333B" w:rsidTr="006173EA">
        <w:trPr>
          <w:gridAfter w:val="1"/>
          <w:wAfter w:w="283" w:type="dxa"/>
        </w:trPr>
        <w:tc>
          <w:tcPr>
            <w:tcW w:w="9781" w:type="dxa"/>
          </w:tcPr>
          <w:p w:rsidR="002607AE" w:rsidRPr="002607AE" w:rsidRDefault="002607AE" w:rsidP="002607AE">
            <w:pPr>
              <w:widowControl/>
              <w:numPr>
                <w:ilvl w:val="0"/>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總則</w:t>
            </w:r>
          </w:p>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t>為防止職業災害，保障本校工作者之安全與健康，特依職業安全衛生法第三十四條第一項規定訂定國立高雄大學安全衛生工作守則(以下簡稱本守則)。</w:t>
            </w:r>
          </w:p>
        </w:tc>
      </w:tr>
      <w:tr w:rsidR="0096333B" w:rsidRPr="0096333B" w:rsidTr="006173EA">
        <w:trPr>
          <w:gridAfter w:val="1"/>
          <w:wAfter w:w="283" w:type="dxa"/>
        </w:trPr>
        <w:tc>
          <w:tcPr>
            <w:tcW w:w="9781" w:type="dxa"/>
          </w:tcPr>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t>本守則專用名詞定義如下：</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雇主：係指事業主或事業之經營負責人，本</w:t>
            </w:r>
            <w:r w:rsidRPr="002607AE">
              <w:rPr>
                <w:rFonts w:ascii="標楷體" w:eastAsia="標楷體" w:hAnsi="標楷體"/>
                <w:smallCaps/>
                <w:color w:val="000000" w:themeColor="text1"/>
              </w:rPr>
              <w:t>校</w:t>
            </w:r>
            <w:r w:rsidRPr="002607AE">
              <w:rPr>
                <w:rFonts w:ascii="標楷體" w:eastAsia="標楷體" w:hAnsi="標楷體" w:hint="eastAsia"/>
                <w:smallCaps/>
                <w:color w:val="000000" w:themeColor="text1"/>
              </w:rPr>
              <w:t>則為校長。</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負責人：指雇主或於該工作場所代表雇主從事管理、指揮或監督工作者從事勞動之人。</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勞工：係指受本單位僱用從事工作獲致工資者。</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工作者：指勞工、自營作業者及其他受工作場所負責人指揮或監督從事勞動之人員。</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工作場所：係指就業場所中，接受雇主或代理雇主指示處理有關勞工事務之人所能支配、管理之場所。</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適用場所：包括實驗室、試驗室、研究室、實習工廠、試驗工廠，含試驗船、訓練船。</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職業災害：係指前款適用場所中因建築物、設備、原料、材料、化學物品、氣體、蒸氣、粉塵等或作業活動及其它職業上原因所引起之疾病、傷害、殘廢或死亡。</w:t>
            </w:r>
          </w:p>
        </w:tc>
      </w:tr>
      <w:tr w:rsidR="0096333B" w:rsidRPr="0096333B" w:rsidTr="006173EA">
        <w:trPr>
          <w:gridAfter w:val="1"/>
          <w:wAfter w:w="283" w:type="dxa"/>
        </w:trPr>
        <w:tc>
          <w:tcPr>
            <w:tcW w:w="9781" w:type="dxa"/>
          </w:tcPr>
          <w:p w:rsidR="002607AE" w:rsidRPr="00BB1168" w:rsidRDefault="002607AE" w:rsidP="002607AE">
            <w:pPr>
              <w:widowControl/>
              <w:numPr>
                <w:ilvl w:val="0"/>
                <w:numId w:val="1"/>
              </w:numPr>
              <w:rPr>
                <w:rFonts w:ascii="標楷體" w:eastAsia="標楷體" w:hAnsi="標楷體"/>
                <w:b/>
                <w:smallCaps/>
                <w:color w:val="000000" w:themeColor="text1"/>
              </w:rPr>
            </w:pPr>
            <w:r w:rsidRPr="00BB1168">
              <w:rPr>
                <w:rFonts w:ascii="標楷體" w:eastAsia="標楷體" w:hAnsi="標楷體" w:hint="eastAsia"/>
                <w:b/>
                <w:smallCaps/>
                <w:color w:val="000000" w:themeColor="text1"/>
              </w:rPr>
              <w:t>事業之安全衛生管理及各級之權責</w:t>
            </w:r>
          </w:p>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t>本校依本校之工作場所人員總數之規模及性質，設置職業安全衛生管理組織</w:t>
            </w:r>
            <w:r w:rsidRPr="002607AE">
              <w:rPr>
                <w:rFonts w:ascii="標楷體" w:eastAsia="標楷體" w:hAnsi="標楷體"/>
                <w:smallCaps/>
                <w:color w:val="000000" w:themeColor="text1"/>
              </w:rPr>
              <w:t>依序</w:t>
            </w:r>
            <w:r w:rsidRPr="002607AE">
              <w:rPr>
                <w:rFonts w:ascii="標楷體" w:eastAsia="標楷體" w:hAnsi="標楷體" w:hint="eastAsia"/>
                <w:smallCaps/>
                <w:color w:val="000000" w:themeColor="text1"/>
              </w:rPr>
              <w:t>如下。</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校長。</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環境保護暨安全衛生委員會。</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環境安全衛生中心（主任、組長及組員）。</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學院</w:t>
            </w:r>
            <w:r w:rsidRPr="002607AE">
              <w:rPr>
                <w:rFonts w:ascii="標楷體" w:eastAsia="標楷體" w:hAnsi="標楷體" w:hint="eastAsia"/>
                <w:smallCaps/>
                <w:color w:val="000000" w:themeColor="text1"/>
              </w:rPr>
              <w:t>/</w:t>
            </w:r>
            <w:r w:rsidRPr="002607AE">
              <w:rPr>
                <w:rFonts w:ascii="標楷體" w:eastAsia="標楷體" w:hAnsi="標楷體"/>
                <w:smallCaps/>
                <w:color w:val="000000" w:themeColor="text1"/>
              </w:rPr>
              <w:t>研究中心（主管及環安專責人員）。</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系所（主管及環安專責人員）。</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smallCaps/>
                <w:color w:val="000000" w:themeColor="text1"/>
              </w:rPr>
              <w:t>實驗室（負責人及環安專責人員）。</w:t>
            </w:r>
          </w:p>
        </w:tc>
      </w:tr>
      <w:tr w:rsidR="0096333B" w:rsidRPr="0096333B" w:rsidTr="006173EA">
        <w:trPr>
          <w:gridAfter w:val="1"/>
          <w:wAfter w:w="283" w:type="dxa"/>
        </w:trPr>
        <w:tc>
          <w:tcPr>
            <w:tcW w:w="9781" w:type="dxa"/>
          </w:tcPr>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t>環境安全衛生中心（簡稱環安衛中心）及安全衛生管理員（以下簡稱管理員）負責辦理下列事項：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訂定安全衛生管理規章、安全衛生工作守則，並指導各適用場所實施。</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訂定職業災害防止計畫、緊急應變計畫、自動檢查計畫、危害通識計畫，並指導各適用場所實施。</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規劃、督導各適用場所實施安全衛生業務稽核與管理。</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規劃、督導各適用場所實施安全衛生設施之檢點與檢查。</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規劃、督導各適用場所實施巡視、定期檢查、重點檢查、危害通識及作業環境測定。</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規劃、督導各適用場所負責人員實施安全衛生教育訓練。</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負責職業災害調查處理與統計分析。</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實施安全衛生績效評估，並提供安全衛生諮詢服務。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提供有關安全衛生相關資料及建議。</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規劃毒性化學物質運作及管理，並指導各適用場所實施。</w:t>
            </w:r>
          </w:p>
          <w:p w:rsidR="002607AE" w:rsidRPr="002607AE" w:rsidRDefault="00A8294C" w:rsidP="00A8294C">
            <w:pPr>
              <w:widowControl/>
              <w:ind w:left="567"/>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(十一)   </w:t>
            </w:r>
            <w:r w:rsidR="002607AE" w:rsidRPr="002607AE">
              <w:rPr>
                <w:rFonts w:ascii="標楷體" w:eastAsia="標楷體" w:hAnsi="標楷體" w:hint="eastAsia"/>
                <w:smallCaps/>
                <w:color w:val="000000" w:themeColor="text1"/>
              </w:rPr>
              <w:t>規劃有害廢棄物（含放射性廢棄物）運作及管理，並指導各適用場所實施。</w:t>
            </w:r>
          </w:p>
          <w:p w:rsidR="002607AE" w:rsidRPr="002607AE" w:rsidRDefault="00A8294C" w:rsidP="00A8294C">
            <w:pPr>
              <w:widowControl/>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(十二)</w:t>
            </w: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規劃輻射防護運作及管理，並指導各適用場所實施。</w:t>
            </w:r>
          </w:p>
          <w:p w:rsidR="002607AE" w:rsidRPr="002607AE" w:rsidRDefault="00A8294C" w:rsidP="00A8294C">
            <w:pPr>
              <w:widowControl/>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 xml:space="preserve"> (十三)</w:t>
            </w: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其他有關環境安全衛生管理事項。</w:t>
            </w:r>
          </w:p>
        </w:tc>
      </w:tr>
      <w:tr w:rsidR="0096333B" w:rsidRPr="0096333B" w:rsidTr="006173EA">
        <w:trPr>
          <w:gridAfter w:val="1"/>
          <w:wAfter w:w="283" w:type="dxa"/>
        </w:trPr>
        <w:tc>
          <w:tcPr>
            <w:tcW w:w="9781" w:type="dxa"/>
          </w:tcPr>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環境保護暨安全衛生委員會（以下簡稱委員會）為本校環境安全衛生最高之諮詢組織，負責研議協調及建議環境安全衛生有關事務。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ind w:left="482" w:hanging="482"/>
              <w:rPr>
                <w:rFonts w:ascii="標楷體" w:eastAsia="標楷體" w:hAnsi="標楷體"/>
                <w:smallCaps/>
                <w:color w:val="000000" w:themeColor="text1"/>
              </w:rPr>
            </w:pPr>
            <w:r w:rsidRPr="002607AE">
              <w:rPr>
                <w:rFonts w:ascii="標楷體" w:eastAsia="標楷體" w:hAnsi="標楷體" w:hint="eastAsia"/>
                <w:smallCaps/>
                <w:color w:val="000000" w:themeColor="text1"/>
              </w:rPr>
              <w:t>本委員會每三個月召開一次會議，環境安全衛生中心主任為召集人，由校長或法定代理人擔任主席，辦理下列事項並備記錄：</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對各項環境安全衛生政策提出建議。</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協調、建議安全衛生自主管理計畫。</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研議安全衛生教育訓練實施計畫。</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研議作業環境測定結果應採取之對策。</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研議各項環境安全衛生提案。</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研議自動檢查及安全衛生稽核事項。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研議機械、設備或原料、材料危害之預防措施。</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研議職業災害調查報告。</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考核適用場所安全衛生管理績效。</w:t>
            </w:r>
          </w:p>
          <w:p w:rsidR="002607AE" w:rsidRPr="0096333B"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研議毒性化學物質運作及管理各項規定。</w:t>
            </w:r>
          </w:p>
          <w:p w:rsidR="002607AE" w:rsidRPr="002607AE" w:rsidRDefault="00A8294C" w:rsidP="00A8294C">
            <w:pPr>
              <w:widowControl/>
              <w:ind w:left="597"/>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(十一)</w:t>
            </w:r>
            <w:r w:rsidR="00C36449"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研議有害廢棄物（含放射性廢棄物）運作及管理各項規定。</w:t>
            </w:r>
          </w:p>
          <w:p w:rsidR="002607AE" w:rsidRPr="002607AE" w:rsidRDefault="002607AE" w:rsidP="0096333B">
            <w:pPr>
              <w:widowControl/>
              <w:ind w:left="1320" w:hangingChars="550" w:hanging="132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w:t>
            </w:r>
            <w:r w:rsid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(十二)</w:t>
            </w:r>
            <w:r w:rsidR="00A8294C" w:rsidRPr="0096333B">
              <w:rPr>
                <w:rFonts w:ascii="標楷體" w:eastAsia="標楷體" w:hAnsi="標楷體" w:hint="eastAsia"/>
                <w:smallCaps/>
                <w:color w:val="000000" w:themeColor="text1"/>
              </w:rPr>
              <w:t xml:space="preserve"> </w:t>
            </w:r>
            <w:r w:rsid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研議輻射防護運作及管理各項規定。</w:t>
            </w:r>
          </w:p>
          <w:p w:rsidR="002607AE" w:rsidRPr="002607AE" w:rsidRDefault="002607AE" w:rsidP="002607AE">
            <w:pPr>
              <w:widowControl/>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w:t>
            </w:r>
            <w:r w:rsid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(十三)</w:t>
            </w:r>
            <w:r w:rsidR="00A8294C" w:rsidRPr="0096333B">
              <w:rPr>
                <w:rFonts w:ascii="標楷體" w:eastAsia="標楷體" w:hAnsi="標楷體" w:hint="eastAsia"/>
                <w:smallCaps/>
                <w:color w:val="000000" w:themeColor="text1"/>
              </w:rPr>
              <w:t xml:space="preserve"> </w:t>
            </w:r>
            <w:r w:rsidR="0096333B">
              <w:rPr>
                <w:rFonts w:ascii="標楷體" w:eastAsia="標楷體" w:hAnsi="標楷體" w:hint="eastAsia"/>
                <w:smallCaps/>
                <w:color w:val="000000" w:themeColor="text1"/>
              </w:rPr>
              <w:t xml:space="preserve"> </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其他有關環境安全衛生事宜。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具適用場所之科系所中心主任之權責如下：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指揮、監督該科系所中心之環境安全衛生管理業務。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執行巡視、查核該科系所中</w:t>
            </w:r>
            <w:r w:rsidRPr="002607AE">
              <w:rPr>
                <w:rFonts w:ascii="標楷體" w:eastAsia="標楷體" w:hAnsi="標楷體"/>
                <w:smallCaps/>
                <w:color w:val="000000" w:themeColor="text1"/>
              </w:rPr>
              <w:t>心</w:t>
            </w:r>
            <w:r w:rsidRPr="002607AE">
              <w:rPr>
                <w:rFonts w:ascii="標楷體" w:eastAsia="標楷體" w:hAnsi="標楷體" w:hint="eastAsia"/>
                <w:smallCaps/>
                <w:color w:val="000000" w:themeColor="text1"/>
              </w:rPr>
              <w:t>之環境安全衛生相關業務。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指定該單位一名，負責該</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科系所中心之環境安全衛生行政業務。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w:t>
            </w:r>
            <w:r w:rsidRPr="002607AE">
              <w:rPr>
                <w:rFonts w:ascii="標楷體" w:eastAsia="標楷體" w:hAnsi="標楷體"/>
                <w:smallCaps/>
                <w:color w:val="000000" w:themeColor="text1"/>
              </w:rPr>
              <w:t>工作</w:t>
            </w:r>
            <w:r w:rsidRPr="002607AE">
              <w:rPr>
                <w:rFonts w:ascii="標楷體" w:eastAsia="標楷體" w:hAnsi="標楷體" w:hint="eastAsia"/>
                <w:smallCaps/>
                <w:color w:val="000000" w:themeColor="text1"/>
              </w:rPr>
              <w:t>場所負責人之權責如下：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訂定該場所之安全衛生工作守則，並督導所屬確實遵守。</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負責該場所內之人員安全衛生教育訓練。</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負責該場所內之人員健康檢查。</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訂定儀器設備之安全作業標準，並督導所屬確實執行。</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執行危害通識計畫，並督導所屬確實執行；若人員暴露有超過危害物容許濃度之虞者，必須採取必要之危害預防控制措施。</w:t>
            </w:r>
          </w:p>
          <w:p w:rsidR="002607AE" w:rsidRPr="002607AE" w:rsidRDefault="002607AE" w:rsidP="002607AE">
            <w:pPr>
              <w:widowControl/>
              <w:numPr>
                <w:ilvl w:val="2"/>
                <w:numId w:val="1"/>
              </w:numPr>
              <w:ind w:hanging="873"/>
              <w:rPr>
                <w:rFonts w:ascii="標楷體" w:eastAsia="標楷體" w:hAnsi="標楷體"/>
                <w:smallCaps/>
                <w:color w:val="000000" w:themeColor="text1"/>
              </w:rPr>
            </w:pPr>
            <w:r w:rsidRPr="002607AE">
              <w:rPr>
                <w:rFonts w:ascii="標楷體" w:eastAsia="標楷體" w:hAnsi="標楷體" w:hint="eastAsia"/>
                <w:smallCaps/>
                <w:color w:val="000000" w:themeColor="text1"/>
              </w:rPr>
              <w:t>定期檢查、檢點該場所內之環境、機械、儀</w:t>
            </w:r>
            <w:r w:rsidRPr="002607AE">
              <w:rPr>
                <w:rFonts w:ascii="標楷體" w:eastAsia="標楷體" w:hAnsi="標楷體"/>
                <w:smallCaps/>
                <w:color w:val="000000" w:themeColor="text1"/>
              </w:rPr>
              <w:t>器</w:t>
            </w:r>
            <w:r w:rsidRPr="002607AE">
              <w:rPr>
                <w:rFonts w:ascii="標楷體" w:eastAsia="標楷體" w:hAnsi="標楷體" w:hint="eastAsia"/>
                <w:smallCaps/>
                <w:color w:val="000000" w:themeColor="text1"/>
              </w:rPr>
              <w:t>、原料、材料與設備等之安全衛生狀況並做記錄，發現潛在安全問題立即改善。</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當該場所內有立即發生危險之虞，應即要求該場所內人員停止作業，退避至安全場所，並即通報並妥慎規劃改善。</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管制人員進出該場所。</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發生意外事故應立即採取必要之急救、搶救措施及處置，並做成紀錄呈報。</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適用場所內如發生重大職業災害時，應依照</w:t>
            </w:r>
            <w:r w:rsidRPr="002607AE">
              <w:rPr>
                <w:rFonts w:ascii="標楷體" w:eastAsia="標楷體" w:hAnsi="標楷體"/>
                <w:smallCaps/>
                <w:color w:val="000000" w:themeColor="text1"/>
              </w:rPr>
              <w:t>職業</w:t>
            </w:r>
            <w:r w:rsidRPr="002607AE">
              <w:rPr>
                <w:rFonts w:ascii="標楷體" w:eastAsia="標楷體" w:hAnsi="標楷體" w:hint="eastAsia"/>
                <w:smallCaps/>
                <w:color w:val="000000" w:themeColor="text1"/>
              </w:rPr>
              <w:t>安全衛生法之規定辦理通報等事項，且除必要之急救、搶救外，非經司法機關或檢查機構許可，不得移動或破壞現場。</w:t>
            </w:r>
          </w:p>
          <w:p w:rsidR="002607AE" w:rsidRPr="002607AE" w:rsidRDefault="002607AE" w:rsidP="0096333B">
            <w:pPr>
              <w:widowControl/>
              <w:ind w:left="1440" w:hangingChars="600" w:hanging="144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(十一)</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毒性化學物質運作與管理各項規定之執行。</w:t>
            </w:r>
          </w:p>
          <w:p w:rsidR="002607AE" w:rsidRPr="002607AE" w:rsidRDefault="002607AE" w:rsidP="0096333B">
            <w:pPr>
              <w:widowControl/>
              <w:ind w:left="1440" w:hangingChars="600" w:hanging="144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(十二)</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有害廢棄物（含放射性廢棄物）運作與管理各項規定之執行。</w:t>
            </w:r>
          </w:p>
          <w:p w:rsidR="002607AE" w:rsidRPr="002607AE" w:rsidRDefault="002607AE" w:rsidP="0096333B">
            <w:pPr>
              <w:widowControl/>
              <w:ind w:left="1440" w:hangingChars="600" w:hanging="144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(十三)</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輻射防護相關事項及規定之執行。</w:t>
            </w:r>
          </w:p>
          <w:p w:rsidR="002607AE" w:rsidRPr="002607AE" w:rsidRDefault="002607AE" w:rsidP="0096333B">
            <w:pPr>
              <w:widowControl/>
              <w:ind w:left="1440" w:hangingChars="600" w:hanging="144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(十四)</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其他交辦有關安全衛生管理工作。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BB1168" w:rsidRDefault="00C31A04" w:rsidP="002607AE">
            <w:pPr>
              <w:widowControl/>
              <w:numPr>
                <w:ilvl w:val="0"/>
                <w:numId w:val="1"/>
              </w:numPr>
              <w:rPr>
                <w:rFonts w:ascii="標楷體" w:eastAsia="標楷體" w:hAnsi="標楷體"/>
                <w:b/>
                <w:smallCaps/>
                <w:color w:val="000000" w:themeColor="text1"/>
              </w:rPr>
            </w:pPr>
            <w:r>
              <w:rPr>
                <w:rFonts w:ascii="標楷體" w:eastAsia="標楷體" w:hAnsi="標楷體"/>
                <w:b/>
                <w:smallCaps/>
                <w:color w:val="000000" w:themeColor="text1"/>
              </w:rPr>
              <w:lastRenderedPageBreak/>
              <w:t>機械、設備或器具之維護與</w:t>
            </w:r>
            <w:r w:rsidR="002607AE" w:rsidRPr="00BB1168">
              <w:rPr>
                <w:rFonts w:ascii="標楷體" w:eastAsia="標楷體" w:hAnsi="標楷體" w:hint="eastAsia"/>
                <w:b/>
                <w:smallCaps/>
                <w:color w:val="000000" w:themeColor="text1"/>
              </w:rPr>
              <w:t>檢查</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適用場所應有之基本安全衛生設施：</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溫度、濕度之控制：前列場所與其所屬儀器室內應保持適當之溫度與濕度。</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通風之控制：前列場所保持良好之通風可防空氣污染物（氣狀或粒狀）、熱、微生物在工作場所中蓄積而致發生中毒，火災或爆炸之危害。通常可採之通風方式有兩種：</w:t>
            </w:r>
          </w:p>
          <w:p w:rsidR="002607AE" w:rsidRPr="002607AE" w:rsidRDefault="002607AE" w:rsidP="002607AE">
            <w:pPr>
              <w:widowControl/>
              <w:numPr>
                <w:ilvl w:val="3"/>
                <w:numId w:val="1"/>
              </w:numPr>
              <w:rPr>
                <w:rFonts w:eastAsia="標楷體"/>
                <w:smallCaps/>
                <w:color w:val="000000" w:themeColor="text1"/>
              </w:rPr>
            </w:pPr>
            <w:r w:rsidRPr="002607AE">
              <w:rPr>
                <w:rFonts w:eastAsia="標楷體"/>
                <w:smallCaps/>
                <w:color w:val="000000" w:themeColor="text1"/>
              </w:rPr>
              <w:t>全面通風（又稱一般換氣或整體換氣）：可分自然通風與機械通風兩種。</w:t>
            </w:r>
          </w:p>
          <w:p w:rsidR="002607AE" w:rsidRPr="002607AE" w:rsidRDefault="002607AE" w:rsidP="002607AE">
            <w:pPr>
              <w:widowControl/>
              <w:numPr>
                <w:ilvl w:val="3"/>
                <w:numId w:val="1"/>
              </w:numPr>
              <w:rPr>
                <w:rFonts w:eastAsia="標楷體"/>
                <w:smallCaps/>
                <w:color w:val="000000" w:themeColor="text1"/>
              </w:rPr>
            </w:pPr>
            <w:r w:rsidRPr="002607AE">
              <w:rPr>
                <w:rFonts w:eastAsia="標楷體"/>
                <w:smallCaps/>
                <w:color w:val="000000" w:themeColor="text1"/>
              </w:rPr>
              <w:t>局部排氣</w:t>
            </w:r>
          </w:p>
          <w:p w:rsidR="002607AE" w:rsidRPr="002607AE" w:rsidRDefault="002607AE" w:rsidP="0096333B">
            <w:pPr>
              <w:widowControl/>
              <w:ind w:left="2400" w:hangingChars="1000" w:hanging="2400"/>
              <w:jc w:val="both"/>
              <w:rPr>
                <w:rFonts w:eastAsia="標楷體"/>
                <w:smallCaps/>
                <w:color w:val="000000" w:themeColor="text1"/>
              </w:rPr>
            </w:pPr>
            <w:r w:rsidRPr="002607AE">
              <w:rPr>
                <w:rFonts w:eastAsia="標楷體"/>
                <w:smallCaps/>
                <w:color w:val="000000" w:themeColor="text1"/>
              </w:rPr>
              <w:t xml:space="preserve">                     (1)</w:t>
            </w:r>
            <w:r w:rsidRPr="002607AE">
              <w:rPr>
                <w:rFonts w:eastAsia="標楷體"/>
                <w:smallCaps/>
                <w:color w:val="000000" w:themeColor="text1"/>
              </w:rPr>
              <w:t>採自然通風方式時，</w:t>
            </w:r>
            <w:r w:rsidRPr="002607AE">
              <w:rPr>
                <w:rFonts w:eastAsia="標楷體"/>
                <w:smallCaps/>
                <w:color w:val="000000" w:themeColor="text1"/>
              </w:rPr>
              <w:t xml:space="preserve"> </w:t>
            </w:r>
            <w:r w:rsidRPr="002607AE">
              <w:rPr>
                <w:rFonts w:eastAsia="標楷體"/>
                <w:smallCaps/>
                <w:color w:val="000000" w:themeColor="text1"/>
              </w:rPr>
              <w:t>應將室內對外開啟之所有開口均予打開。</w:t>
            </w:r>
          </w:p>
          <w:p w:rsidR="002607AE" w:rsidRPr="002607AE" w:rsidRDefault="002607AE" w:rsidP="0096333B">
            <w:pPr>
              <w:widowControl/>
              <w:ind w:left="2280" w:hangingChars="950" w:hanging="2280"/>
              <w:jc w:val="both"/>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採機械通風方式時，應檢點排氣機、抽氣機、或抽排氣機並用系統之抽氣與排氣動作是否正常運作。</w:t>
            </w:r>
          </w:p>
          <w:p w:rsidR="002607AE" w:rsidRPr="002607AE" w:rsidRDefault="002607AE" w:rsidP="0096333B">
            <w:pPr>
              <w:widowControl/>
              <w:ind w:left="2280" w:hangingChars="950" w:hanging="2280"/>
              <w:jc w:val="both"/>
              <w:rPr>
                <w:rFonts w:ascii="標楷體" w:eastAsia="標楷體" w:hAnsi="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採</w:t>
            </w:r>
            <w:r w:rsidRPr="002607AE">
              <w:rPr>
                <w:rFonts w:ascii="標楷體" w:eastAsia="標楷體" w:hAnsi="標楷體" w:hint="eastAsia"/>
                <w:smallCaps/>
                <w:color w:val="000000" w:themeColor="text1"/>
              </w:rPr>
              <w:t>局部排氣裝置時，應檢點於開關啟動時，氣罩內之空氣驅動裝置是否有抽氣之動作。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適用場所之一般性的安全衛生防護設備：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安全出口：出口至少應有兩處，門應向外開，窗戶確保能開啟。</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採光與照明：保持良好採光照明。</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濺撒處理裝置：緊急淋浴與緊急洗眼設備，應定期打開開關測試，確保能正常使用。</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緊急聯絡系統：應有聯外的電話設備，且須將緊急聯絡電話號碼列表，置於電話旁明顯易見處。</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醫療急救設備：醫療箱等緊急救護器材應置於明顯易取得之處，並定期檢查藥物是否過期。</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氣體監測器及警報器：備有氣體監測器及警報器之適用場所，應定期檢查警報器是否正常運作。</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滅火設備：滅火設備應置於易見，易取下之處。</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壓力容器：鋼瓶應固定，且定期實施壓力與洩漏檢查。</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電氣設備：電氣設備應接地以防漏電，造成人員觸電。</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廢棄物處理設備：應備有廢棄物收集桶或瓶罐，統一送至本校的廢液暫存室處理。</w:t>
            </w:r>
          </w:p>
          <w:p w:rsidR="002607AE" w:rsidRPr="002607AE" w:rsidRDefault="002607AE" w:rsidP="0096333B">
            <w:pPr>
              <w:widowControl/>
              <w:ind w:left="1440" w:hangingChars="600" w:hanging="144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(十一)</w:t>
            </w:r>
            <w:r w:rsidR="00C36449"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使用人員之管制：設置使用者簽名制度，並應有嚴禁外人進入之標示。</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個人防護設備之準備與使用：</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身體防護：穿著適當的實驗衣或工作服</w:t>
            </w:r>
            <w:r w:rsidRPr="002607AE">
              <w:rPr>
                <w:rFonts w:ascii="標楷體" w:eastAsia="標楷體" w:hAnsi="標楷體"/>
                <w:smallCaps/>
                <w:color w:val="000000" w:themeColor="text1"/>
              </w:rPr>
              <w:t>。</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臉部防護：有噴濺危險之操作，應著安全面罩等之防護物。</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眼部防護：有毒物或刺激眼睛之物濺入危險之作業，應使用防毒眼鏡、安全眼鏡等防護物。</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手部防護：為防手部受酸、鹼之侵蝕而傷害，應使用防護手套、防毒手套、耐酸鹼手套等防護裝備。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呼吸防護：為防刺激性或毒性氣體吸入危害，應依污染物種類選擇適當之呼吸防護具。</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其他防護具：除前述外，視需要備置安全帶、救生索等緊急逃生設備。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ind w:rightChars="2" w:right="5"/>
              <w:rPr>
                <w:rFonts w:ascii="標楷體" w:eastAsia="標楷體" w:hAnsi="標楷體"/>
                <w:smallCaps/>
                <w:color w:val="000000" w:themeColor="text1"/>
              </w:rPr>
            </w:pPr>
            <w:r w:rsidRPr="002607AE">
              <w:rPr>
                <w:rFonts w:ascii="標楷體" w:eastAsia="標楷體" w:hAnsi="標楷體" w:hint="eastAsia"/>
                <w:smallCaps/>
                <w:color w:val="000000" w:themeColor="text1"/>
              </w:rPr>
              <w:t>個人安全防護具視各適用場所中操作危害狀況與種類之不同而選定，並由各適用場所負責人指定專人保管與維護。</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進入自然通風不足的場所前，應作好防護措施及向適用場所負責人報備，使得進入工作。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選用之防護具應為國家檢驗合格之產品，對於工作的干擾越小越好，且不致造成使用者之不適感。</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適用場所內之儀器設</w:t>
            </w:r>
            <w:r w:rsidRPr="002607AE">
              <w:rPr>
                <w:rFonts w:ascii="標楷體" w:eastAsia="標楷體" w:hAnsi="標楷體"/>
                <w:smallCaps/>
                <w:color w:val="000000" w:themeColor="text1"/>
              </w:rPr>
              <w:t>備</w:t>
            </w:r>
            <w:r w:rsidRPr="002607AE">
              <w:rPr>
                <w:rFonts w:ascii="標楷體" w:eastAsia="標楷體" w:hAnsi="標楷體" w:hint="eastAsia"/>
                <w:smallCaps/>
                <w:color w:val="000000" w:themeColor="text1"/>
              </w:rPr>
              <w:t>，依本校訂定之適用場所自動檢查計畫，確實實施自動檢查並作紀錄備查；各項作業之檢查若發現有任何異常現象，應向適用場所負責人報告，經維修確認正常後使可開始作業。</w:t>
            </w:r>
          </w:p>
          <w:p w:rsidR="00C31A04" w:rsidRPr="002607AE" w:rsidRDefault="00C31A04" w:rsidP="002607AE">
            <w:pPr>
              <w:widowControl/>
              <w:numPr>
                <w:ilvl w:val="1"/>
                <w:numId w:val="1"/>
              </w:numPr>
              <w:rPr>
                <w:rFonts w:ascii="標楷體" w:eastAsia="標楷體" w:hAnsi="標楷體"/>
                <w:smallCaps/>
                <w:color w:val="000000" w:themeColor="text1"/>
              </w:rPr>
            </w:pPr>
            <w:r>
              <w:rPr>
                <w:rFonts w:ascii="標楷體" w:eastAsia="標楷體" w:hAnsi="標楷體"/>
                <w:smallCaps/>
                <w:color w:val="000000" w:themeColor="text1"/>
              </w:rPr>
              <w:t>實驗（習）室、</w:t>
            </w:r>
            <w:r w:rsidR="00B00600">
              <w:rPr>
                <w:rFonts w:ascii="標楷體" w:eastAsia="標楷體" w:hAnsi="標楷體"/>
                <w:smallCaps/>
                <w:color w:val="000000" w:themeColor="text1"/>
              </w:rPr>
              <w:t>實習工廠（場）及研究室內之儀器設備，應依本校訂定之安全衛生自動檢查計劃確實實施自動檢查，並作記錄備查。</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BB1168" w:rsidRDefault="002607AE" w:rsidP="002607AE">
            <w:pPr>
              <w:widowControl/>
              <w:numPr>
                <w:ilvl w:val="0"/>
                <w:numId w:val="1"/>
              </w:numPr>
              <w:rPr>
                <w:rFonts w:ascii="標楷體" w:eastAsia="標楷體" w:hAnsi="標楷體"/>
                <w:b/>
                <w:smallCaps/>
                <w:color w:val="000000" w:themeColor="text1"/>
              </w:rPr>
            </w:pPr>
            <w:r w:rsidRPr="00BB1168">
              <w:rPr>
                <w:rFonts w:ascii="標楷體" w:eastAsia="標楷體" w:hAnsi="標楷體" w:hint="eastAsia"/>
                <w:b/>
                <w:smallCaps/>
                <w:color w:val="000000" w:themeColor="text1"/>
              </w:rPr>
              <w:t>工作安全與衛生標準</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適用場所的一般安全衛生工作守則。</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環境之整理，整潔與整頓，前列場所應保持整潔，藥品儀器應各得其所，可能發生危險之因素及對應之安全衛生設備應置於明顯易得之處。</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實驗室應有玻璃窗，且不可遮蔽，以防室內發生事故時，能及時發現與搶救。</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具揮發性藥品之操作絕對於抽氣櫃內進行。</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操作時應穿實驗服，並遵守標準操作程序進行。</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確實遵守實驗室之工作守則與禁止警告標示事項。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食物、飲料不得與化學藥品同置冰箱內。</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為防化學藥品爆炸或起火，應嚴禁抽煙。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離開時確實檢查與關閉水、電、門窗。</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設置使用者簽名制度，並應有嚴禁外人進入之標示。</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進行任何作業，應將安全列為優先考量，工作人員彼此應互相提醒注意安全，適用場所負責人應巡視現場及作業狀況，遇有不安全的狀況，應立即要求改正。</w:t>
            </w:r>
          </w:p>
          <w:p w:rsidR="002607AE" w:rsidRPr="002607AE" w:rsidRDefault="002607AE" w:rsidP="0096333B">
            <w:pPr>
              <w:widowControl/>
              <w:ind w:left="1440" w:hangingChars="600" w:hanging="144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(十一)</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每一作業，適用場所負責人應派遣二名員工以上為宜，俾能隨時相互關照。</w:t>
            </w:r>
          </w:p>
          <w:p w:rsidR="002607AE" w:rsidRPr="002607AE" w:rsidRDefault="002607AE" w:rsidP="0096333B">
            <w:pPr>
              <w:widowControl/>
              <w:ind w:left="1440" w:hangingChars="600" w:hanging="144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(十二)</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工作場所應嚴禁追逐、嬉戲、打情罵俏或惡作劇等行為。</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(十三)</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工作人員如感覺身體不適，或情緒不佳，不能擔任所指派的工作時，應報告適用場所負責人改派工作或請假。</w:t>
            </w:r>
          </w:p>
          <w:p w:rsidR="002607AE" w:rsidRPr="002607AE" w:rsidRDefault="002607AE" w:rsidP="0096333B">
            <w:pPr>
              <w:widowControl/>
              <w:ind w:left="1440" w:hangingChars="600" w:hanging="144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(十四)</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指派的工作如不能勝任，應明白向主管表明，切勿冒險逞強，害己害人。</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 xml:space="preserve">       (十五)</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任何人員非經正常手續許可，不得擅自拆修機器設備或擅自操作任何機件設備。</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(十六)</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做任何作業必須事先了解工作程序、工作方法、設備運用情況、與其他設備關連等，向適用場所負責人報告後採取必要的安全措施，適用場所負責人於必要時應派員監督或協調。</w:t>
            </w:r>
          </w:p>
          <w:p w:rsidR="002607AE" w:rsidRPr="002607AE" w:rsidRDefault="008F2FE6" w:rsidP="0096333B">
            <w:pPr>
              <w:widowControl/>
              <w:ind w:left="1680" w:hangingChars="700" w:hanging="1680"/>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 xml:space="preserve">  (十七)</w:t>
            </w: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對於手工具、機械及設備之護罩、護圍、接地及其它安全裝置不得破壞或使其失效，若發現安全裝置損壞應立即向主管報告。</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w:t>
            </w:r>
            <w:r w:rsidR="00B526E1"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(十八)</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工作人員於作業時，應依作業場所之狀況及規定確實使用個人安全防護設備</w:t>
            </w:r>
            <w:r w:rsidRPr="002607AE">
              <w:rPr>
                <w:rFonts w:ascii="標楷體" w:eastAsia="標楷體" w:hAnsi="標楷體"/>
                <w:smallCaps/>
                <w:color w:val="000000" w:themeColor="text1"/>
              </w:rPr>
              <w:t>（</w:t>
            </w:r>
            <w:r w:rsidRPr="002607AE">
              <w:rPr>
                <w:rFonts w:ascii="標楷體" w:eastAsia="標楷體" w:hAnsi="標楷體" w:hint="eastAsia"/>
                <w:smallCaps/>
                <w:color w:val="000000" w:themeColor="text1"/>
              </w:rPr>
              <w:t>如空氣呼吸器、防毒面具、防塵面具、耳塞、耳罩、安全面罩、防護眼鏡及防護手套等)，防護器材破損時，應立即停止作業，並向主管報告予</w:t>
            </w:r>
            <w:r w:rsidRPr="002607AE">
              <w:rPr>
                <w:rFonts w:ascii="標楷體" w:eastAsia="標楷體" w:hAnsi="標楷體"/>
                <w:smallCaps/>
                <w:color w:val="000000" w:themeColor="text1"/>
              </w:rPr>
              <w:t>以更新</w:t>
            </w:r>
            <w:r w:rsidRPr="002607AE">
              <w:rPr>
                <w:rFonts w:ascii="標楷體" w:eastAsia="標楷體" w:hAnsi="標楷體" w:hint="eastAsia"/>
                <w:smallCaps/>
                <w:color w:val="000000" w:themeColor="text1"/>
              </w:rPr>
              <w:t>。</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(十九)</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主管或相關人員進行巡視時，對未按標準作業程序及未佩戴安全防護器材之人員，應隨時予以指導及糾正。</w:t>
            </w:r>
          </w:p>
          <w:p w:rsidR="002607AE" w:rsidRPr="002607AE" w:rsidRDefault="002607AE" w:rsidP="0096333B">
            <w:pPr>
              <w:widowControl/>
              <w:ind w:left="1680" w:hangingChars="700" w:hanging="16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(二十)</w:t>
            </w:r>
            <w:r w:rsidR="008F2FE6" w:rsidRPr="0096333B">
              <w:rPr>
                <w:rFonts w:ascii="標楷體" w:eastAsia="標楷體" w:hAnsi="標楷體" w:hint="eastAsia"/>
                <w:smallCaps/>
                <w:color w:val="000000" w:themeColor="text1"/>
              </w:rPr>
              <w:t xml:space="preserve">   </w:t>
            </w:r>
            <w:r w:rsidRPr="002607AE">
              <w:rPr>
                <w:rFonts w:ascii="標楷體" w:eastAsia="標楷體" w:hAnsi="標楷體" w:hint="eastAsia"/>
                <w:smallCaps/>
                <w:color w:val="000000" w:themeColor="text1"/>
              </w:rPr>
              <w:t>如實驗室發生人為災害導致於自己及其他實驗室造成財物損失，有關修繕費用則由發生人為災害之實驗室全額負擔。</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Pr>
        <w:tc>
          <w:tcPr>
            <w:tcW w:w="9781" w:type="dxa"/>
            <w:tcBorders>
              <w:top w:val="nil"/>
              <w:left w:val="nil"/>
              <w:bottom w:val="nil"/>
              <w:right w:val="nil"/>
            </w:tcBorders>
          </w:tcPr>
          <w:p w:rsidR="002607AE" w:rsidRPr="002607AE" w:rsidRDefault="002607AE" w:rsidP="008F2FE6">
            <w:pPr>
              <w:widowControl/>
              <w:ind w:left="480" w:hangingChars="200" w:hanging="480"/>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二、各適用場所應依操作需要，製作標準作業程序，並依標準作業程序進行作業</w:t>
            </w:r>
            <w:r w:rsidRPr="002607AE">
              <w:rPr>
                <w:rFonts w:ascii="標楷體" w:eastAsia="標楷體" w:hAnsi="標楷體"/>
                <w:smallCaps/>
                <w:color w:val="000000" w:themeColor="text1"/>
              </w:rPr>
              <w:t>。</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ind w:left="480" w:hangingChars="200" w:hanging="480"/>
              <w:rPr>
                <w:rFonts w:ascii="標楷體" w:eastAsia="標楷體" w:hAnsi="標楷體"/>
                <w:smallCaps/>
                <w:color w:val="000000" w:themeColor="text1"/>
              </w:rPr>
            </w:pPr>
            <w:r w:rsidRPr="002607AE">
              <w:rPr>
                <w:rFonts w:ascii="標楷體" w:eastAsia="標楷體" w:hAnsi="標楷體" w:hint="eastAsia"/>
                <w:smallCaps/>
                <w:color w:val="000000" w:themeColor="text1"/>
              </w:rPr>
              <w:t>三、適用場所之安全操作。</w:t>
            </w:r>
          </w:p>
          <w:p w:rsidR="002607AE" w:rsidRPr="002607AE" w:rsidRDefault="002607AE" w:rsidP="0096333B">
            <w:pPr>
              <w:widowControl/>
              <w:ind w:left="960" w:hangingChars="400" w:hanging="96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(一)玻璃器皿、試管等需依正確使用方法操作。</w:t>
            </w:r>
          </w:p>
          <w:p w:rsidR="002607AE" w:rsidRPr="002607AE" w:rsidRDefault="002607AE" w:rsidP="0096333B">
            <w:pPr>
              <w:widowControl/>
              <w:ind w:left="960" w:hangingChars="400" w:hanging="96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(二)避免操作過程中危險行為之發生。</w:t>
            </w:r>
          </w:p>
          <w:p w:rsidR="002607AE" w:rsidRPr="002607AE" w:rsidRDefault="002607AE" w:rsidP="002607AE">
            <w:pPr>
              <w:widowControl/>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 xml:space="preserve"> 1.</w:t>
            </w:r>
            <w:r w:rsidRPr="002607AE">
              <w:rPr>
                <w:rFonts w:eastAsia="標楷體"/>
                <w:smallCaps/>
                <w:color w:val="000000" w:themeColor="text1"/>
              </w:rPr>
              <w:t>禁止於操作中嬉戲、打鬧。</w:t>
            </w:r>
          </w:p>
          <w:p w:rsidR="002607AE" w:rsidRPr="002607AE" w:rsidRDefault="002607AE" w:rsidP="0096333B">
            <w:pPr>
              <w:widowControl/>
              <w:ind w:left="1200" w:hangingChars="500" w:hanging="1200"/>
              <w:jc w:val="both"/>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依正確的酸鹼稀釋順序與注意事項操作。</w:t>
            </w:r>
          </w:p>
          <w:p w:rsidR="002607AE" w:rsidRPr="002607AE" w:rsidRDefault="002607AE" w:rsidP="0096333B">
            <w:pPr>
              <w:widowControl/>
              <w:ind w:left="1200" w:hangingChars="500" w:hanging="1200"/>
              <w:rPr>
                <w:rFonts w:eastAsia="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液體之轉移、以安全吸球操作、勿用嘴吸。</w:t>
            </w:r>
          </w:p>
          <w:p w:rsidR="002607AE" w:rsidRPr="002607AE" w:rsidRDefault="002607AE" w:rsidP="0096333B">
            <w:pPr>
              <w:widowControl/>
              <w:ind w:left="1200" w:hangingChars="500" w:hanging="1200"/>
              <w:jc w:val="both"/>
              <w:rPr>
                <w:rFonts w:ascii="標楷體" w:eastAsia="標楷體" w:hAnsi="標楷體"/>
                <w:smallCaps/>
                <w:color w:val="000000" w:themeColor="text1"/>
              </w:rPr>
            </w:pPr>
            <w:r w:rsidRPr="002607AE">
              <w:rPr>
                <w:rFonts w:eastAsia="標楷體"/>
                <w:smallCaps/>
                <w:color w:val="000000" w:themeColor="text1"/>
              </w:rPr>
              <w:t xml:space="preserve">          4</w:t>
            </w:r>
            <w:r w:rsidRPr="002607AE">
              <w:rPr>
                <w:rFonts w:ascii="標楷體" w:eastAsia="標楷體" w:hAnsi="標楷體" w:hint="eastAsia"/>
                <w:smallCaps/>
                <w:color w:val="000000" w:themeColor="text1"/>
              </w:rPr>
              <w:t>.傾注腐蝕液體時，須藉漏斗轉注，並於水槽上或戴手套進行。</w:t>
            </w:r>
          </w:p>
          <w:p w:rsidR="002607AE" w:rsidRPr="002607AE" w:rsidRDefault="00C36449" w:rsidP="0096333B">
            <w:pPr>
              <w:widowControl/>
              <w:ind w:left="960" w:hangingChars="400" w:hanging="960"/>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B526E1" w:rsidRPr="0096333B">
              <w:rPr>
                <w:rFonts w:ascii="標楷體" w:eastAsia="標楷體" w:hAnsi="標楷體" w:hint="eastAsia"/>
                <w:smallCaps/>
                <w:color w:val="000000" w:themeColor="text1"/>
              </w:rPr>
              <w:t xml:space="preserve"> </w:t>
            </w: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(三)高壓氣體鋼瓶之操作與管理：</w:t>
            </w:r>
          </w:p>
          <w:p w:rsidR="002607AE" w:rsidRPr="002607AE" w:rsidRDefault="00B526E1" w:rsidP="00C36449">
            <w:pPr>
              <w:widowControl/>
              <w:rPr>
                <w:rFonts w:eastAsia="標楷體"/>
                <w:smallCaps/>
                <w:color w:val="000000" w:themeColor="text1"/>
              </w:rPr>
            </w:pPr>
            <w:r w:rsidRPr="0096333B">
              <w:rPr>
                <w:rFonts w:eastAsia="標楷體" w:hint="eastAsia"/>
                <w:smallCaps/>
                <w:color w:val="000000" w:themeColor="text1"/>
              </w:rPr>
              <w:t xml:space="preserve">          </w:t>
            </w:r>
            <w:r w:rsidR="00C36449" w:rsidRPr="0096333B">
              <w:rPr>
                <w:rFonts w:eastAsia="標楷體" w:hint="eastAsia"/>
                <w:smallCaps/>
                <w:color w:val="000000" w:themeColor="text1"/>
              </w:rPr>
              <w:t>1.</w:t>
            </w:r>
            <w:r w:rsidR="002607AE" w:rsidRPr="002607AE">
              <w:rPr>
                <w:rFonts w:eastAsia="標楷體"/>
                <w:smallCaps/>
                <w:color w:val="000000" w:themeColor="text1"/>
              </w:rPr>
              <w:t>確認氣體名稱無誤方可使用。</w:t>
            </w:r>
          </w:p>
          <w:p w:rsidR="002607AE" w:rsidRPr="002607AE" w:rsidRDefault="00B526E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2.</w:t>
            </w:r>
            <w:r w:rsidR="002607AE" w:rsidRPr="002607AE">
              <w:rPr>
                <w:rFonts w:eastAsia="標楷體"/>
                <w:smallCaps/>
                <w:color w:val="000000" w:themeColor="text1"/>
              </w:rPr>
              <w:t>鋼瓶需標示裝載氣體之種類，以防誤用。</w:t>
            </w:r>
          </w:p>
          <w:p w:rsidR="002607AE" w:rsidRPr="002607AE" w:rsidRDefault="00B526E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3.</w:t>
            </w:r>
            <w:r w:rsidR="002607AE" w:rsidRPr="002607AE">
              <w:rPr>
                <w:rFonts w:eastAsia="標楷體"/>
                <w:smallCaps/>
                <w:color w:val="000000" w:themeColor="text1"/>
              </w:rPr>
              <w:t>鋼瓶外表之顏色不得擅自變更或擦掉。</w:t>
            </w:r>
          </w:p>
          <w:p w:rsidR="002607AE" w:rsidRPr="002607AE" w:rsidRDefault="00B526E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4.</w:t>
            </w:r>
            <w:r w:rsidR="002607AE" w:rsidRPr="002607AE">
              <w:rPr>
                <w:rFonts w:eastAsia="標楷體"/>
                <w:smallCaps/>
                <w:color w:val="000000" w:themeColor="text1"/>
              </w:rPr>
              <w:t>鋼瓶需加以固定，並置陰涼處，勿受日光直射。</w:t>
            </w:r>
          </w:p>
          <w:p w:rsidR="002607AE" w:rsidRPr="002607AE" w:rsidRDefault="00B526E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5.</w:t>
            </w:r>
            <w:r w:rsidR="002607AE" w:rsidRPr="002607AE">
              <w:rPr>
                <w:rFonts w:eastAsia="標楷體"/>
                <w:smallCaps/>
                <w:color w:val="000000" w:themeColor="text1"/>
              </w:rPr>
              <w:t>更換鋼瓶後，應檢查該容器口及配管銜接處是否漏氣。</w:t>
            </w:r>
          </w:p>
          <w:p w:rsidR="002607AE" w:rsidRPr="002607AE" w:rsidRDefault="00B526E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6.</w:t>
            </w:r>
            <w:r w:rsidR="002607AE" w:rsidRPr="002607AE">
              <w:rPr>
                <w:rFonts w:eastAsia="標楷體"/>
                <w:smallCaps/>
                <w:color w:val="000000" w:themeColor="text1"/>
              </w:rPr>
              <w:t>鋼瓶應妥善管理與整理，發現變形、漏氣應立即通知適用場所負責人速予處理。</w:t>
            </w:r>
          </w:p>
          <w:p w:rsidR="002607AE" w:rsidRPr="002607AE" w:rsidRDefault="00831531" w:rsidP="0096333B">
            <w:pPr>
              <w:widowControl/>
              <w:ind w:left="960" w:hangingChars="400" w:hanging="960"/>
              <w:jc w:val="both"/>
              <w:rPr>
                <w:rFonts w:ascii="標楷體" w:eastAsia="標楷體" w:hAnsi="標楷體"/>
                <w:smallCaps/>
                <w:color w:val="000000" w:themeColor="text1"/>
              </w:rPr>
            </w:pPr>
            <w:r w:rsidRPr="0096333B">
              <w:rPr>
                <w:rFonts w:eastAsia="標楷體"/>
                <w:smallCaps/>
                <w:color w:val="000000" w:themeColor="text1"/>
              </w:rPr>
              <w:t xml:space="preserve">   </w:t>
            </w:r>
            <w:r w:rsidR="002607AE" w:rsidRPr="002607AE">
              <w:rPr>
                <w:rFonts w:ascii="標楷體" w:eastAsia="標楷體" w:hAnsi="標楷體"/>
                <w:smallCaps/>
                <w:color w:val="000000" w:themeColor="text1"/>
              </w:rPr>
              <w:t xml:space="preserve"> (四)操作時之督導：初學或學生操作時應有教職人員在旁督導。</w:t>
            </w:r>
          </w:p>
          <w:p w:rsidR="002607AE" w:rsidRPr="002607AE" w:rsidRDefault="00831531" w:rsidP="0096333B">
            <w:pPr>
              <w:widowControl/>
              <w:ind w:left="960" w:hangingChars="400" w:hanging="960"/>
              <w:jc w:val="both"/>
              <w:rPr>
                <w:rFonts w:ascii="標楷體" w:eastAsia="標楷體" w:hAnsi="標楷體"/>
                <w:smallCaps/>
                <w:color w:val="000000" w:themeColor="text1"/>
              </w:rPr>
            </w:pPr>
            <w:r w:rsidRPr="0096333B">
              <w:rPr>
                <w:rFonts w:ascii="標楷體" w:eastAsia="標楷體" w:hAnsi="標楷體"/>
                <w:smallCaps/>
                <w:color w:val="000000" w:themeColor="text1"/>
              </w:rPr>
              <w:t xml:space="preserve">  </w:t>
            </w:r>
            <w:r w:rsidR="002607AE" w:rsidRPr="002607AE">
              <w:rPr>
                <w:rFonts w:ascii="標楷體" w:eastAsia="標楷體" w:hAnsi="標楷體"/>
                <w:smallCaps/>
                <w:color w:val="000000" w:themeColor="text1"/>
              </w:rPr>
              <w:t xml:space="preserve">  (五)化學品或器材之搬移：依正確的搬移方式搬移，搬運過程中，慎防化學品或器材脫落。</w:t>
            </w:r>
          </w:p>
          <w:p w:rsidR="002607AE" w:rsidRPr="002607AE" w:rsidRDefault="00831531" w:rsidP="002607AE">
            <w:pPr>
              <w:widowControl/>
              <w:rPr>
                <w:rFonts w:eastAsia="標楷體"/>
                <w:smallCaps/>
                <w:color w:val="000000" w:themeColor="text1"/>
              </w:rPr>
            </w:pPr>
            <w:r w:rsidRPr="0096333B">
              <w:rPr>
                <w:rFonts w:ascii="標楷體" w:eastAsia="標楷體" w:hAnsi="標楷體"/>
                <w:smallCaps/>
                <w:color w:val="000000" w:themeColor="text1"/>
              </w:rPr>
              <w:t xml:space="preserve"> </w:t>
            </w:r>
            <w:r w:rsidR="002607AE" w:rsidRPr="002607AE">
              <w:rPr>
                <w:rFonts w:ascii="標楷體" w:eastAsia="標楷體" w:hAnsi="標楷體"/>
                <w:smallCaps/>
                <w:color w:val="000000" w:themeColor="text1"/>
              </w:rPr>
              <w:t xml:space="preserve">   (六)</w:t>
            </w:r>
            <w:r w:rsidR="002607AE" w:rsidRPr="002607AE">
              <w:rPr>
                <w:rFonts w:eastAsia="標楷體"/>
                <w:smallCaps/>
                <w:color w:val="000000" w:themeColor="text1"/>
              </w:rPr>
              <w:t>電氣災害之防止：</w:t>
            </w:r>
          </w:p>
          <w:p w:rsidR="002607AE" w:rsidRPr="002607AE" w:rsidRDefault="002607AE" w:rsidP="0096333B">
            <w:pPr>
              <w:widowControl/>
              <w:ind w:left="1200" w:hangingChars="500" w:hanging="1200"/>
              <w:rPr>
                <w:rFonts w:eastAsia="標楷體"/>
                <w:smallCaps/>
                <w:color w:val="000000" w:themeColor="text1"/>
              </w:rPr>
            </w:pPr>
            <w:r w:rsidRPr="002607AE">
              <w:rPr>
                <w:rFonts w:eastAsia="標楷體"/>
                <w:smallCaps/>
                <w:color w:val="000000" w:themeColor="text1"/>
              </w:rPr>
              <w:t xml:space="preserve">          1.</w:t>
            </w:r>
            <w:r w:rsidRPr="002607AE">
              <w:rPr>
                <w:rFonts w:eastAsia="標楷體"/>
                <w:smallCaps/>
                <w:color w:val="000000" w:themeColor="text1"/>
              </w:rPr>
              <w:t>電氣器材之裝設與保養，非專職維修人員，不可自行進行。</w:t>
            </w:r>
          </w:p>
          <w:p w:rsidR="002607AE" w:rsidRPr="002607AE" w:rsidRDefault="002607AE" w:rsidP="0096333B">
            <w:pPr>
              <w:widowControl/>
              <w:ind w:left="1200" w:hangingChars="500" w:hanging="1200"/>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潮濕的操作棒或手，不得操作開關，且電器應遠離水源。</w:t>
            </w:r>
          </w:p>
          <w:p w:rsidR="002607AE" w:rsidRPr="002607AE" w:rsidRDefault="002607AE" w:rsidP="0096333B">
            <w:pPr>
              <w:widowControl/>
              <w:ind w:left="1200" w:hangingChars="500" w:hanging="1200"/>
              <w:rPr>
                <w:rFonts w:ascii="標楷體" w:eastAsia="標楷體" w:hAnsi="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當電</w:t>
            </w:r>
            <w:r w:rsidRPr="002607AE">
              <w:rPr>
                <w:rFonts w:ascii="標楷體" w:eastAsia="標楷體" w:hAnsi="標楷體" w:hint="eastAsia"/>
                <w:smallCaps/>
                <w:color w:val="000000" w:themeColor="text1"/>
              </w:rPr>
              <w:t>氣設備或電路著火時，須使用二氧化碳或乾粉滅火器滅火；水和泡沫滅火器不得使用於電器火災。</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rPr>
                <w:rFonts w:ascii="標楷體" w:eastAsia="標楷體" w:hAnsi="標楷體"/>
                <w:smallCaps/>
                <w:color w:val="000000" w:themeColor="text1"/>
              </w:rPr>
            </w:pPr>
            <w:r w:rsidRPr="002607AE">
              <w:rPr>
                <w:rFonts w:ascii="標楷體" w:eastAsia="標楷體" w:hAnsi="標楷體" w:hint="eastAsia"/>
                <w:smallCaps/>
                <w:color w:val="000000" w:themeColor="text1"/>
              </w:rPr>
              <w:t>四、個人防護設備之使用：</w:t>
            </w:r>
          </w:p>
          <w:p w:rsidR="002607AE" w:rsidRPr="002607AE" w:rsidRDefault="002607AE" w:rsidP="0096333B">
            <w:pPr>
              <w:widowControl/>
              <w:ind w:left="960" w:hangingChars="400" w:hanging="96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(一)眼睛之保護：操作時勿配戴隱形眼鏡，有噴濺危險時教導、監督人員確實使用護目鏡。</w:t>
            </w:r>
          </w:p>
          <w:p w:rsidR="002607AE" w:rsidRPr="002607AE" w:rsidRDefault="002607AE" w:rsidP="0096333B">
            <w:pPr>
              <w:widowControl/>
              <w:ind w:left="960" w:hangingChars="400" w:hanging="96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(二)化學藥品濺撒時之處理：</w:t>
            </w:r>
          </w:p>
          <w:p w:rsidR="002607AE" w:rsidRPr="002607AE" w:rsidRDefault="002607AE" w:rsidP="0096333B">
            <w:pPr>
              <w:widowControl/>
              <w:ind w:left="1200" w:hangingChars="500" w:hanging="1200"/>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 xml:space="preserve"> 1.</w:t>
            </w:r>
            <w:r w:rsidRPr="002607AE">
              <w:rPr>
                <w:rFonts w:eastAsia="標楷體"/>
                <w:smallCaps/>
                <w:color w:val="000000" w:themeColor="text1"/>
              </w:rPr>
              <w:t>教導有關人員預知洗眼器與緊急淋浴裝置之位置與使用方法。</w:t>
            </w:r>
          </w:p>
          <w:p w:rsidR="002607AE" w:rsidRPr="002607AE" w:rsidRDefault="002607AE" w:rsidP="0096333B">
            <w:pPr>
              <w:widowControl/>
              <w:ind w:left="1200" w:hangingChars="500" w:hanging="1200"/>
              <w:rPr>
                <w:rFonts w:ascii="標楷體" w:eastAsia="標楷體" w:hAnsi="標楷體"/>
                <w:smallCaps/>
                <w:color w:val="000000" w:themeColor="text1"/>
              </w:rPr>
            </w:pPr>
            <w:r w:rsidRPr="002607AE">
              <w:rPr>
                <w:rFonts w:eastAsia="標楷體"/>
                <w:smallCaps/>
                <w:color w:val="000000" w:themeColor="text1"/>
              </w:rPr>
              <w:lastRenderedPageBreak/>
              <w:t xml:space="preserve">         </w:t>
            </w:r>
            <w:r w:rsidR="00831531" w:rsidRPr="0096333B">
              <w:rPr>
                <w:rFonts w:eastAsia="標楷體"/>
                <w:smallCaps/>
                <w:color w:val="000000" w:themeColor="text1"/>
              </w:rPr>
              <w:t xml:space="preserve"> </w:t>
            </w:r>
            <w:r w:rsidRPr="002607AE">
              <w:rPr>
                <w:rFonts w:eastAsia="標楷體"/>
                <w:smallCaps/>
                <w:color w:val="000000" w:themeColor="text1"/>
              </w:rPr>
              <w:t>2.</w:t>
            </w:r>
            <w:r w:rsidRPr="002607AE">
              <w:rPr>
                <w:rFonts w:eastAsia="標楷體"/>
                <w:smallCaps/>
                <w:color w:val="000000" w:themeColor="text1"/>
              </w:rPr>
              <w:t>先</w:t>
            </w:r>
            <w:r w:rsidRPr="002607AE">
              <w:rPr>
                <w:rFonts w:ascii="標楷體" w:eastAsia="標楷體" w:hAnsi="標楷體" w:hint="eastAsia"/>
                <w:smallCaps/>
                <w:color w:val="000000" w:themeColor="text1"/>
              </w:rPr>
              <w:t>用大量清水沖洗患部後再速送醫處理。</w:t>
            </w:r>
          </w:p>
          <w:p w:rsidR="002607AE" w:rsidRPr="002607AE" w:rsidRDefault="00831531" w:rsidP="0096333B">
            <w:pPr>
              <w:widowControl/>
              <w:ind w:left="960" w:hangingChars="400" w:hanging="960"/>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(三)有毒氣體之防護：</w:t>
            </w:r>
          </w:p>
          <w:p w:rsidR="002607AE" w:rsidRPr="002607AE" w:rsidRDefault="00831531" w:rsidP="0096333B">
            <w:pPr>
              <w:widowControl/>
              <w:ind w:left="1320" w:hangingChars="550" w:hanging="1320"/>
              <w:rPr>
                <w:rFonts w:eastAsia="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eastAsia="標楷體"/>
                <w:smallCaps/>
                <w:color w:val="000000" w:themeColor="text1"/>
              </w:rPr>
              <w:t>1.</w:t>
            </w:r>
            <w:r w:rsidR="002607AE" w:rsidRPr="002607AE">
              <w:rPr>
                <w:rFonts w:eastAsia="標楷體"/>
                <w:smallCaps/>
                <w:color w:val="000000" w:themeColor="text1"/>
              </w:rPr>
              <w:t>教導緊急用的空氣面罩僅能在一段時間內供應純空氣之觀念。</w:t>
            </w:r>
          </w:p>
          <w:p w:rsidR="002607AE" w:rsidRPr="002607AE" w:rsidRDefault="00831531" w:rsidP="0096333B">
            <w:pPr>
              <w:widowControl/>
              <w:ind w:left="1320" w:hangingChars="550" w:hanging="1320"/>
              <w:rPr>
                <w:rFonts w:eastAsia="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2.</w:t>
            </w:r>
            <w:r w:rsidR="002607AE" w:rsidRPr="002607AE">
              <w:rPr>
                <w:rFonts w:eastAsia="標楷體"/>
                <w:smallCaps/>
                <w:color w:val="000000" w:themeColor="text1"/>
              </w:rPr>
              <w:t>有毒氣體濃度較低時可用防毒口罩。</w:t>
            </w:r>
          </w:p>
          <w:p w:rsidR="002607AE" w:rsidRPr="002607AE" w:rsidRDefault="00831531" w:rsidP="0096333B">
            <w:pPr>
              <w:widowControl/>
              <w:ind w:left="1320" w:hangingChars="550" w:hanging="1320"/>
              <w:rPr>
                <w:rFonts w:ascii="標楷體" w:eastAsia="標楷體" w:hAnsi="標楷體"/>
                <w:smallCaps/>
                <w:color w:val="000000" w:themeColor="text1"/>
              </w:rPr>
            </w:pPr>
            <w:r w:rsidRPr="0096333B">
              <w:rPr>
                <w:rFonts w:eastAsia="標楷體"/>
                <w:smallCaps/>
                <w:color w:val="000000" w:themeColor="text1"/>
              </w:rPr>
              <w:t xml:space="preserve">      </w:t>
            </w:r>
            <w:r w:rsidR="002607AE" w:rsidRPr="002607AE">
              <w:rPr>
                <w:rFonts w:eastAsia="標楷體"/>
                <w:smallCaps/>
                <w:color w:val="000000" w:themeColor="text1"/>
              </w:rPr>
              <w:t xml:space="preserve">    3.</w:t>
            </w:r>
            <w:r w:rsidR="002607AE" w:rsidRPr="002607AE">
              <w:rPr>
                <w:rFonts w:ascii="標楷體" w:eastAsia="標楷體" w:hAnsi="標楷體" w:hint="eastAsia"/>
                <w:smallCaps/>
                <w:color w:val="000000" w:themeColor="text1"/>
              </w:rPr>
              <w:t>有毒氣體濃度在</w:t>
            </w:r>
            <w:r w:rsidR="002607AE" w:rsidRPr="002607AE">
              <w:rPr>
                <w:rFonts w:eastAsia="標楷體"/>
                <w:smallCaps/>
                <w:color w:val="000000" w:themeColor="text1"/>
              </w:rPr>
              <w:t>2%</w:t>
            </w:r>
            <w:r w:rsidR="002607AE" w:rsidRPr="002607AE">
              <w:rPr>
                <w:rFonts w:eastAsia="標楷體"/>
                <w:smallCaps/>
                <w:color w:val="000000" w:themeColor="text1"/>
              </w:rPr>
              <w:t>或</w:t>
            </w:r>
            <w:r w:rsidR="002607AE" w:rsidRPr="002607AE">
              <w:rPr>
                <w:rFonts w:eastAsia="標楷體"/>
                <w:smallCaps/>
                <w:color w:val="000000" w:themeColor="text1"/>
              </w:rPr>
              <w:t>20000ppm</w:t>
            </w:r>
            <w:r w:rsidR="002607AE" w:rsidRPr="002607AE">
              <w:rPr>
                <w:rFonts w:eastAsia="標楷體"/>
                <w:smallCaps/>
                <w:color w:val="000000" w:themeColor="text1"/>
              </w:rPr>
              <w:t>以下</w:t>
            </w:r>
            <w:r w:rsidR="002607AE" w:rsidRPr="002607AE">
              <w:rPr>
                <w:rFonts w:ascii="標楷體" w:eastAsia="標楷體" w:hAnsi="標楷體" w:hint="eastAsia"/>
                <w:smallCaps/>
                <w:color w:val="000000" w:themeColor="text1"/>
              </w:rPr>
              <w:t>時用防毒面具。</w:t>
            </w:r>
          </w:p>
          <w:p w:rsidR="002607AE" w:rsidRPr="002607AE" w:rsidRDefault="00831531" w:rsidP="0096333B">
            <w:pPr>
              <w:widowControl/>
              <w:ind w:left="960" w:hangingChars="400" w:hanging="960"/>
              <w:jc w:val="both"/>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 xml:space="preserve">  (四)抽風櫃之正確使用有毒或可燃性材料應置於其中操作，危險氣體須能被抽除，以免人員直接接觸。</w:t>
            </w:r>
          </w:p>
          <w:p w:rsidR="002607AE" w:rsidRPr="002607AE" w:rsidRDefault="006173EA" w:rsidP="0096333B">
            <w:pPr>
              <w:widowControl/>
              <w:ind w:left="960" w:hangingChars="400" w:hanging="960"/>
              <w:rPr>
                <w:rFonts w:ascii="標楷體" w:eastAsia="標楷體" w:hAnsi="標楷體"/>
                <w:smallCaps/>
                <w:color w:val="000000" w:themeColor="text1"/>
              </w:rPr>
            </w:pPr>
            <w:r w:rsidRPr="0096333B">
              <w:rPr>
                <w:rFonts w:ascii="標楷體" w:eastAsia="標楷體" w:hAnsi="標楷體" w:hint="eastAsia"/>
                <w:smallCaps/>
                <w:color w:val="000000" w:themeColor="text1"/>
              </w:rPr>
              <w:t xml:space="preserve">     </w:t>
            </w:r>
            <w:r w:rsidR="002607AE" w:rsidRPr="002607AE">
              <w:rPr>
                <w:rFonts w:ascii="標楷體" w:eastAsia="標楷體" w:hAnsi="標楷體" w:hint="eastAsia"/>
                <w:smallCaps/>
                <w:color w:val="000000" w:themeColor="text1"/>
              </w:rPr>
              <w:t>(五)操作時之衣著：有噴濺危險時，從眼部、身體、手部及足部應有適當之防護，若衣物著火時，可利用防火毯實驗衣等裹身並滾動身子來滅火，或可利用安全淋浴裝置沖洗或用二氧化碳滅火器等來滅火。</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五、化學品管理：</w:t>
            </w:r>
          </w:p>
          <w:p w:rsidR="002607AE" w:rsidRPr="002607AE" w:rsidRDefault="002607AE" w:rsidP="002607AE">
            <w:pPr>
              <w:widowControl/>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(一)每一化學品應有如下標示：</w:t>
            </w:r>
          </w:p>
          <w:p w:rsidR="002607AE" w:rsidRPr="002607AE" w:rsidRDefault="002607AE" w:rsidP="002607AE">
            <w:pPr>
              <w:widowControl/>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 xml:space="preserve"> 1.</w:t>
            </w:r>
            <w:r w:rsidRPr="002607AE">
              <w:rPr>
                <w:rFonts w:eastAsia="標楷體"/>
                <w:smallCaps/>
                <w:color w:val="000000" w:themeColor="text1"/>
              </w:rPr>
              <w:t>圖示</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內容</w:t>
            </w:r>
          </w:p>
          <w:p w:rsidR="002607AE" w:rsidRPr="002607AE" w:rsidRDefault="002607AE" w:rsidP="002607AE">
            <w:pPr>
              <w:widowControl/>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(1)</w:t>
            </w:r>
            <w:r w:rsidRPr="002607AE">
              <w:rPr>
                <w:rFonts w:eastAsia="標楷體"/>
                <w:smallCaps/>
                <w:color w:val="000000" w:themeColor="text1"/>
              </w:rPr>
              <w:t>名稱。</w:t>
            </w:r>
            <w:r w:rsidRPr="002607AE">
              <w:rPr>
                <w:rFonts w:eastAsia="標楷體"/>
                <w:smallCaps/>
                <w:color w:val="000000" w:themeColor="text1"/>
              </w:rPr>
              <w:t xml:space="preserve"> </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主要成份。</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警示語。</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(4)</w:t>
            </w:r>
            <w:r w:rsidRPr="002607AE">
              <w:rPr>
                <w:rFonts w:eastAsia="標楷體"/>
                <w:smallCaps/>
                <w:color w:val="000000" w:themeColor="text1"/>
              </w:rPr>
              <w:t>危害警告訊息。</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(5)</w:t>
            </w:r>
            <w:r w:rsidRPr="002607AE">
              <w:rPr>
                <w:rFonts w:eastAsia="標楷體"/>
                <w:smallCaps/>
                <w:color w:val="000000" w:themeColor="text1"/>
              </w:rPr>
              <w:t>危害防範措施。</w:t>
            </w:r>
          </w:p>
          <w:p w:rsidR="002607AE" w:rsidRPr="002607AE" w:rsidRDefault="002607AE" w:rsidP="0096333B">
            <w:pPr>
              <w:widowControl/>
              <w:ind w:left="1560" w:hangingChars="650" w:hanging="1560"/>
              <w:jc w:val="both"/>
              <w:rPr>
                <w:rFonts w:ascii="標楷體" w:eastAsia="標楷體" w:hAnsi="標楷體"/>
                <w:smallCaps/>
                <w:color w:val="000000" w:themeColor="text1"/>
              </w:rPr>
            </w:pPr>
            <w:r w:rsidRPr="002607AE">
              <w:rPr>
                <w:rFonts w:eastAsia="標楷體"/>
                <w:smallCaps/>
                <w:color w:val="000000" w:themeColor="text1"/>
              </w:rPr>
              <w:t xml:space="preserve">             (6)</w:t>
            </w:r>
            <w:r w:rsidRPr="002607AE">
              <w:rPr>
                <w:rFonts w:ascii="標楷體" w:eastAsia="標楷體" w:hAnsi="標楷體" w:hint="eastAsia"/>
                <w:smallCaps/>
                <w:color w:val="000000" w:themeColor="text1"/>
              </w:rPr>
              <w:t>製造商或供應商之名稱、地址及電話。</w:t>
            </w:r>
          </w:p>
          <w:p w:rsidR="002607AE" w:rsidRPr="002607AE" w:rsidRDefault="002607AE" w:rsidP="0096333B">
            <w:pPr>
              <w:widowControl/>
              <w:ind w:left="960" w:hangingChars="400" w:hanging="96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(二)製作每一危害物質之安全資料表，提供</w:t>
            </w:r>
            <w:r w:rsidRPr="002607AE">
              <w:rPr>
                <w:rFonts w:ascii="標楷體" w:eastAsia="標楷體" w:hAnsi="標楷體"/>
                <w:smallCaps/>
                <w:color w:val="000000" w:themeColor="text1"/>
              </w:rPr>
              <w:t>工作者</w:t>
            </w:r>
            <w:r w:rsidRPr="002607AE">
              <w:rPr>
                <w:rFonts w:ascii="標楷體" w:eastAsia="標楷體" w:hAnsi="標楷體" w:hint="eastAsia"/>
                <w:smallCaps/>
                <w:color w:val="000000" w:themeColor="text1"/>
              </w:rPr>
              <w:t>必要之安全衛生注意事項。</w:t>
            </w:r>
          </w:p>
          <w:p w:rsidR="002607AE" w:rsidRPr="002607AE" w:rsidRDefault="002607AE" w:rsidP="0096333B">
            <w:pPr>
              <w:widowControl/>
              <w:ind w:left="960" w:hangingChars="400" w:hanging="96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(三)製作危害物質清單：以控制「量」與方便管理。</w:t>
            </w:r>
          </w:p>
          <w:p w:rsidR="002607AE" w:rsidRPr="002607AE" w:rsidRDefault="002607AE" w:rsidP="0096333B">
            <w:pPr>
              <w:widowControl/>
              <w:ind w:left="960" w:hangingChars="400" w:hanging="96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(四)教導特殊化學藥品之正確操作方法與順序。諸如：</w:t>
            </w:r>
          </w:p>
          <w:p w:rsidR="002607AE" w:rsidRPr="002607AE" w:rsidRDefault="002607AE" w:rsidP="0096333B">
            <w:pPr>
              <w:widowControl/>
              <w:ind w:left="1320" w:hangingChars="550" w:hanging="1320"/>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 xml:space="preserve"> 1.</w:t>
            </w:r>
            <w:r w:rsidRPr="002607AE">
              <w:rPr>
                <w:rFonts w:eastAsia="標楷體"/>
                <w:smallCaps/>
                <w:color w:val="000000" w:themeColor="text1"/>
              </w:rPr>
              <w:t>鹼金屬與水反應會有起火與爆炸之危險。</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皮膚接觸會灼傷。</w:t>
            </w:r>
          </w:p>
          <w:p w:rsidR="002607AE" w:rsidRPr="002607AE" w:rsidRDefault="002607AE" w:rsidP="0096333B">
            <w:pPr>
              <w:widowControl/>
              <w:ind w:left="1320" w:hangingChars="550" w:hanging="1320"/>
              <w:rPr>
                <w:rFonts w:eastAsia="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須貯存於輕質油中，銷毀須於酒精中冷卻。</w:t>
            </w:r>
          </w:p>
          <w:p w:rsidR="002607AE" w:rsidRPr="002607AE" w:rsidRDefault="002607AE" w:rsidP="0096333B">
            <w:pPr>
              <w:widowControl/>
              <w:ind w:left="1320" w:hangingChars="550" w:hanging="1320"/>
              <w:rPr>
                <w:rFonts w:eastAsia="標楷體"/>
                <w:smallCaps/>
                <w:color w:val="000000" w:themeColor="text1"/>
              </w:rPr>
            </w:pPr>
            <w:r w:rsidRPr="002607AE">
              <w:rPr>
                <w:rFonts w:eastAsia="標楷體"/>
                <w:smallCaps/>
                <w:color w:val="000000" w:themeColor="text1"/>
              </w:rPr>
              <w:t xml:space="preserve">           4.</w:t>
            </w:r>
            <w:r w:rsidRPr="002607AE">
              <w:rPr>
                <w:rFonts w:eastAsia="標楷體"/>
                <w:smallCaps/>
                <w:color w:val="000000" w:themeColor="text1"/>
              </w:rPr>
              <w:t>灑出之水銀可用真空吸取法清除。</w:t>
            </w:r>
          </w:p>
          <w:p w:rsidR="002607AE" w:rsidRPr="002607AE" w:rsidRDefault="002607AE" w:rsidP="0096333B">
            <w:pPr>
              <w:widowControl/>
              <w:ind w:left="1320" w:hangingChars="550" w:hanging="1320"/>
              <w:rPr>
                <w:rFonts w:eastAsia="標楷體"/>
                <w:smallCaps/>
                <w:color w:val="000000" w:themeColor="text1"/>
              </w:rPr>
            </w:pPr>
            <w:r w:rsidRPr="002607AE">
              <w:rPr>
                <w:rFonts w:eastAsia="標楷體"/>
                <w:smallCaps/>
                <w:color w:val="000000" w:themeColor="text1"/>
              </w:rPr>
              <w:t xml:space="preserve">           5.</w:t>
            </w:r>
            <w:r w:rsidRPr="002607AE">
              <w:rPr>
                <w:rFonts w:eastAsia="標楷體"/>
                <w:smallCaps/>
                <w:color w:val="000000" w:themeColor="text1"/>
              </w:rPr>
              <w:t>強酸、強鹼濺出時可用中和劑中和後再予清除。</w:t>
            </w:r>
          </w:p>
          <w:p w:rsidR="002607AE" w:rsidRPr="002607AE" w:rsidRDefault="002607AE" w:rsidP="0096333B">
            <w:pPr>
              <w:widowControl/>
              <w:ind w:left="960" w:hangingChars="400" w:hanging="960"/>
              <w:rPr>
                <w:rFonts w:ascii="標楷體" w:eastAsia="標楷體" w:hAnsi="標楷體"/>
                <w:smallCaps/>
                <w:color w:val="000000" w:themeColor="text1"/>
              </w:rPr>
            </w:pPr>
            <w:r w:rsidRPr="002607AE">
              <w:rPr>
                <w:rFonts w:ascii="標楷體" w:eastAsia="標楷體" w:hAnsi="標楷體" w:hint="eastAsia"/>
                <w:smallCaps/>
                <w:color w:val="000000" w:themeColor="text1"/>
              </w:rPr>
              <w:t xml:space="preserve">     (五)教導可燃性液體之正確儲存與處理方式：</w:t>
            </w:r>
          </w:p>
          <w:p w:rsidR="002607AE" w:rsidRPr="002607AE" w:rsidRDefault="002607AE" w:rsidP="002607AE">
            <w:pPr>
              <w:widowControl/>
              <w:rPr>
                <w:rFonts w:eastAsia="標楷體"/>
                <w:smallCaps/>
                <w:color w:val="000000" w:themeColor="text1"/>
              </w:rPr>
            </w:pPr>
            <w:r w:rsidRPr="002607AE">
              <w:rPr>
                <w:rFonts w:ascii="標楷體" w:eastAsia="標楷體" w:hAnsi="標楷體" w:hint="eastAsia"/>
                <w:smallCaps/>
                <w:color w:val="000000" w:themeColor="text1"/>
              </w:rPr>
              <w:t xml:space="preserve">         </w:t>
            </w:r>
            <w:r w:rsidRPr="002607AE">
              <w:rPr>
                <w:rFonts w:eastAsia="標楷體"/>
                <w:smallCaps/>
                <w:color w:val="000000" w:themeColor="text1"/>
              </w:rPr>
              <w:t xml:space="preserve"> 1.</w:t>
            </w:r>
            <w:r w:rsidRPr="002607AE">
              <w:rPr>
                <w:rFonts w:eastAsia="標楷體"/>
                <w:smallCaps/>
                <w:color w:val="000000" w:themeColor="text1"/>
              </w:rPr>
              <w:t>標示應明確。</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2.</w:t>
            </w:r>
            <w:r w:rsidRPr="002607AE">
              <w:rPr>
                <w:rFonts w:eastAsia="標楷體"/>
                <w:smallCaps/>
                <w:color w:val="000000" w:themeColor="text1"/>
              </w:rPr>
              <w:t>正確的分類與存放。</w:t>
            </w:r>
          </w:p>
          <w:p w:rsidR="002607AE" w:rsidRPr="002607AE" w:rsidRDefault="002607AE" w:rsidP="002607AE">
            <w:pPr>
              <w:widowControl/>
              <w:rPr>
                <w:rFonts w:eastAsia="標楷體"/>
                <w:smallCaps/>
                <w:color w:val="000000" w:themeColor="text1"/>
              </w:rPr>
            </w:pPr>
            <w:r w:rsidRPr="002607AE">
              <w:rPr>
                <w:rFonts w:eastAsia="標楷體"/>
                <w:smallCaps/>
                <w:color w:val="000000" w:themeColor="text1"/>
              </w:rPr>
              <w:t xml:space="preserve">          3.</w:t>
            </w:r>
            <w:r w:rsidRPr="002607AE">
              <w:rPr>
                <w:rFonts w:eastAsia="標楷體"/>
                <w:smallCaps/>
                <w:color w:val="000000" w:themeColor="text1"/>
              </w:rPr>
              <w:t>考慮貯存相容性之問題。</w:t>
            </w:r>
          </w:p>
          <w:p w:rsidR="002607AE" w:rsidRPr="002607AE" w:rsidRDefault="002607AE" w:rsidP="002607AE">
            <w:pPr>
              <w:widowControl/>
              <w:rPr>
                <w:rFonts w:ascii="標楷體" w:eastAsia="標楷體" w:hAnsi="標楷體"/>
                <w:smallCaps/>
                <w:color w:val="000000" w:themeColor="text1"/>
              </w:rPr>
            </w:pPr>
            <w:r w:rsidRPr="002607AE">
              <w:rPr>
                <w:rFonts w:eastAsia="標楷體"/>
                <w:smallCaps/>
                <w:color w:val="000000" w:themeColor="text1"/>
              </w:rPr>
              <w:t xml:space="preserve">          4.</w:t>
            </w:r>
            <w:r w:rsidRPr="002607AE">
              <w:rPr>
                <w:rFonts w:eastAsia="標楷體"/>
                <w:smallCaps/>
                <w:color w:val="000000" w:themeColor="text1"/>
              </w:rPr>
              <w:t>應遠離火焰。</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ind w:left="480" w:hangingChars="200" w:hanging="480"/>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六、適用場所中之廢液及廢棄物應做適當的分類與標示後統一送理學院大樓廢液暫存室暫存處理。</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CC4B1E" w:rsidRDefault="002607AE" w:rsidP="002607AE">
            <w:pPr>
              <w:widowControl/>
              <w:numPr>
                <w:ilvl w:val="0"/>
                <w:numId w:val="1"/>
              </w:numPr>
              <w:rPr>
                <w:rFonts w:ascii="標楷體" w:eastAsia="標楷體" w:hAnsi="標楷體"/>
                <w:b/>
                <w:smallCaps/>
                <w:color w:val="000000" w:themeColor="text1"/>
              </w:rPr>
            </w:pPr>
            <w:r w:rsidRPr="00CC4B1E">
              <w:rPr>
                <w:rFonts w:ascii="標楷體" w:eastAsia="標楷體" w:hAnsi="標楷體" w:hint="eastAsia"/>
                <w:b/>
                <w:smallCaps/>
                <w:color w:val="000000" w:themeColor="text1"/>
              </w:rPr>
              <w:t>教育與訓練</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依職業安全衛生法第三十二條之規定，本守則適用範圍內之相關人員對於從事工作及預防災變所必要之安全衛生教育訓練，有接受之義務。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新僱人員或在職員工於變更工作前，應接受適於各該工作所必要之一般安全衛生教育訓練。</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對擔任職業安全衛生人員者，應使其接受職業安全衛生人員訓練。</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對擔任危險性機械設備之操作人員，應使其接受危險性機械設備操作人員安全訓練。</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各級主管及管理、指揮、監督有關人員，應使其接受主管人員安全衛生教育。</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主管對特殊之作業，應指派接受過該特殊作業安全衛生教育訓練之人員為之。嚴禁未受特殊安全衛生教育訓練之人員從事該作業。</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依職業安全衛生教育訓練規則之規定：本守則適用範圍內之適用員工有定期接受下列一般性安全衛生教育訓練課程之義務：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職業安全衛生法規概要。</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職業安全衛生概念及適用場所安全衛生規定。</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作業前、中、後之自動檢查、檢點事項。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標準作業程序。</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緊急事故處理或避難事項（含災害實例介紹及演練）。</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作業中應注意事項及危害預防方法。</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消防及急救常識及演練。</w:t>
            </w:r>
          </w:p>
          <w:p w:rsid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其他必要事項。</w:t>
            </w:r>
          </w:p>
          <w:p w:rsidR="00BB1168" w:rsidRPr="00BB1168" w:rsidRDefault="00BB1168" w:rsidP="00BB1168">
            <w:pPr>
              <w:pStyle w:val="a3"/>
              <w:widowControl/>
              <w:numPr>
                <w:ilvl w:val="0"/>
                <w:numId w:val="1"/>
              </w:numPr>
              <w:ind w:leftChars="0"/>
              <w:jc w:val="both"/>
              <w:rPr>
                <w:rFonts w:ascii="標楷體" w:eastAsia="標楷體" w:hAnsi="標楷體"/>
                <w:b/>
                <w:smallCaps/>
                <w:color w:val="000000" w:themeColor="text1"/>
              </w:rPr>
            </w:pPr>
            <w:r w:rsidRPr="00BB1168">
              <w:rPr>
                <w:rFonts w:ascii="標楷體" w:eastAsia="標楷體" w:hAnsi="標楷體"/>
                <w:b/>
                <w:smallCaps/>
                <w:color w:val="000000" w:themeColor="text1"/>
              </w:rPr>
              <w:t>健康指導及管理措施</w:t>
            </w:r>
          </w:p>
          <w:p w:rsidR="006D586B" w:rsidRDefault="006D586B"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職業病之定義：可視為因職業的原因所導致的疾病，但職業病的表現可能馬上的，也可能是經過很久時間才發病或是漸近式的加重症狀，所以要判定疾病的發生</w:t>
            </w:r>
            <w:r w:rsidR="00BE5997">
              <w:rPr>
                <w:rFonts w:ascii="標楷體" w:eastAsia="標楷體" w:hAnsi="標楷體"/>
                <w:smallCaps/>
                <w:color w:val="000000" w:themeColor="text1"/>
              </w:rPr>
              <w:t>是否真的由職業因素所引起，是相當專業的過程，必需由職業病專家判定。</w:t>
            </w:r>
          </w:p>
          <w:p w:rsidR="00BE5997" w:rsidRDefault="00BE5997"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職業病之判定一般的判定條件如下：</w:t>
            </w:r>
          </w:p>
          <w:p w:rsidR="00BE5997" w:rsidRDefault="00BE5997" w:rsidP="00BE5997">
            <w:pPr>
              <w:pStyle w:val="a3"/>
              <w:widowControl/>
              <w:numPr>
                <w:ilvl w:val="0"/>
                <w:numId w:val="4"/>
              </w:numPr>
              <w:ind w:leftChars="0"/>
              <w:jc w:val="both"/>
              <w:rPr>
                <w:rFonts w:ascii="標楷體" w:eastAsia="標楷體" w:hAnsi="標楷體"/>
                <w:smallCaps/>
                <w:color w:val="000000" w:themeColor="text1"/>
              </w:rPr>
            </w:pPr>
            <w:r>
              <w:rPr>
                <w:rFonts w:ascii="標楷體" w:eastAsia="標楷體" w:hAnsi="標楷體"/>
                <w:smallCaps/>
                <w:color w:val="000000" w:themeColor="text1"/>
              </w:rPr>
              <w:t>工作場所中有害因子確實存在。</w:t>
            </w:r>
          </w:p>
          <w:p w:rsidR="00BE5997" w:rsidRDefault="00BE5997" w:rsidP="00BE5997">
            <w:pPr>
              <w:pStyle w:val="a3"/>
              <w:widowControl/>
              <w:numPr>
                <w:ilvl w:val="0"/>
                <w:numId w:val="4"/>
              </w:numPr>
              <w:ind w:leftChars="0"/>
              <w:jc w:val="both"/>
              <w:rPr>
                <w:rFonts w:ascii="標楷體" w:eastAsia="標楷體" w:hAnsi="標楷體"/>
                <w:smallCaps/>
                <w:color w:val="000000" w:themeColor="text1"/>
              </w:rPr>
            </w:pPr>
            <w:r>
              <w:rPr>
                <w:rFonts w:ascii="標楷體" w:eastAsia="標楷體" w:hAnsi="標楷體"/>
                <w:smallCaps/>
                <w:color w:val="000000" w:themeColor="text1"/>
              </w:rPr>
              <w:t>得病的人必須曾經在有害因子環境下工作。</w:t>
            </w:r>
          </w:p>
          <w:p w:rsidR="00BE5997" w:rsidRDefault="00BE5997" w:rsidP="00BE5997">
            <w:pPr>
              <w:pStyle w:val="a3"/>
              <w:widowControl/>
              <w:numPr>
                <w:ilvl w:val="0"/>
                <w:numId w:val="4"/>
              </w:numPr>
              <w:ind w:leftChars="0"/>
              <w:jc w:val="both"/>
              <w:rPr>
                <w:rFonts w:ascii="標楷體" w:eastAsia="標楷體" w:hAnsi="標楷體"/>
                <w:smallCaps/>
                <w:color w:val="000000" w:themeColor="text1"/>
              </w:rPr>
            </w:pPr>
            <w:r>
              <w:rPr>
                <w:rFonts w:ascii="標楷體" w:eastAsia="標楷體" w:hAnsi="標楷體"/>
                <w:smallCaps/>
                <w:color w:val="000000" w:themeColor="text1"/>
              </w:rPr>
              <w:t>發病必須在接觸有害因子後。</w:t>
            </w:r>
          </w:p>
          <w:p w:rsidR="00BE5997" w:rsidRDefault="00BE5997" w:rsidP="00BE5997">
            <w:pPr>
              <w:pStyle w:val="a3"/>
              <w:widowControl/>
              <w:numPr>
                <w:ilvl w:val="0"/>
                <w:numId w:val="4"/>
              </w:numPr>
              <w:ind w:leftChars="0"/>
              <w:jc w:val="both"/>
              <w:rPr>
                <w:rFonts w:ascii="標楷體" w:eastAsia="標楷體" w:hAnsi="標楷體"/>
                <w:smallCaps/>
                <w:color w:val="000000" w:themeColor="text1"/>
              </w:rPr>
            </w:pPr>
            <w:r>
              <w:rPr>
                <w:rFonts w:ascii="標楷體" w:eastAsia="標楷體" w:hAnsi="標楷體"/>
                <w:smallCaps/>
                <w:color w:val="000000" w:themeColor="text1"/>
              </w:rPr>
              <w:t>經醫師診斷確實有病。</w:t>
            </w:r>
          </w:p>
          <w:p w:rsidR="00BE5997" w:rsidRPr="00BE5997" w:rsidRDefault="00BE5997" w:rsidP="00BE5997">
            <w:pPr>
              <w:pStyle w:val="a3"/>
              <w:widowControl/>
              <w:numPr>
                <w:ilvl w:val="0"/>
                <w:numId w:val="4"/>
              </w:numPr>
              <w:ind w:leftChars="0"/>
              <w:jc w:val="both"/>
              <w:rPr>
                <w:rFonts w:ascii="標楷體" w:eastAsia="標楷體" w:hAnsi="標楷體"/>
                <w:smallCaps/>
                <w:color w:val="000000" w:themeColor="text1"/>
              </w:rPr>
            </w:pPr>
            <w:r>
              <w:rPr>
                <w:rFonts w:ascii="標楷體" w:eastAsia="標楷體" w:hAnsi="標楷體"/>
                <w:smallCaps/>
                <w:color w:val="000000" w:themeColor="text1"/>
              </w:rPr>
              <w:t>起因與非職業原因無關。</w:t>
            </w:r>
          </w:p>
          <w:p w:rsidR="00BE5997" w:rsidRDefault="00BE5997" w:rsidP="00BE599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勞工健康管理：勞工健康管理經由體格檢查、定期健康檢查、以掌握勞工健康狀況、並透過適當分配勞工工作、改善作業環境、辦理勞工傷病醫療照顧、急救事宜、健康教育、衛生指導及推展健康促進活動等協助勞工保持或促進其健康。</w:t>
            </w:r>
          </w:p>
          <w:p w:rsidR="00BE5997" w:rsidRPr="00BE5997" w:rsidRDefault="00BE5997" w:rsidP="00BE599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勞工健康管理之重要性：作好勞工健康管理，除可讓勞工早期發現疾病</w:t>
            </w:r>
            <w:r w:rsidR="0046531D">
              <w:rPr>
                <w:rFonts w:ascii="標楷體" w:eastAsia="標楷體" w:hAnsi="標楷體"/>
                <w:smallCaps/>
                <w:color w:val="000000" w:themeColor="text1"/>
              </w:rPr>
              <w:t>，早期接受治療外，並可早期偵測其工作環境的危害，以採取改善措施避免危害勞工健康，維護勞動力，減少缺工造成之生產損失。健康檢查資料並可作為職業疾病鑑定的參考，減少勞資職業疾病糾紛。</w:t>
            </w:r>
          </w:p>
          <w:p w:rsidR="003E4AF0" w:rsidRDefault="005E16BC"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辦理健康管理之法源依據職業安全衛生法第6條、</w:t>
            </w:r>
            <w:r>
              <w:rPr>
                <w:rFonts w:ascii="標楷體" w:eastAsia="標楷體" w:hAnsi="標楷體" w:hint="eastAsia"/>
                <w:smallCaps/>
                <w:color w:val="000000" w:themeColor="text1"/>
              </w:rPr>
              <w:t>20</w:t>
            </w:r>
            <w:r>
              <w:rPr>
                <w:rFonts w:ascii="標楷體" w:eastAsia="標楷體" w:hAnsi="標楷體"/>
                <w:smallCaps/>
                <w:color w:val="000000" w:themeColor="text1"/>
              </w:rPr>
              <w:t>至</w:t>
            </w:r>
            <w:r>
              <w:rPr>
                <w:rFonts w:ascii="標楷體" w:eastAsia="標楷體" w:hAnsi="標楷體" w:hint="eastAsia"/>
                <w:smallCaps/>
                <w:color w:val="000000" w:themeColor="text1"/>
              </w:rPr>
              <w:t>22</w:t>
            </w:r>
            <w:r>
              <w:rPr>
                <w:rFonts w:ascii="標楷體" w:eastAsia="標楷體" w:hAnsi="標楷體"/>
                <w:smallCaps/>
                <w:color w:val="000000" w:themeColor="text1"/>
              </w:rPr>
              <w:t>條及勞工健康保護規則辦理。雇主於僱用勞工時，應施行體格檢查，對在職勞工應施行定期檢康檢查，對於從事特別危害健康之作業者，應定期施行特定項目之健康檢查，建立健康檢查手冊，發給勞工</w:t>
            </w:r>
            <w:r w:rsidR="003E4AF0">
              <w:rPr>
                <w:rFonts w:ascii="標楷體" w:eastAsia="標楷體" w:hAnsi="標楷體"/>
                <w:smallCaps/>
                <w:color w:val="000000" w:themeColor="text1"/>
              </w:rPr>
              <w:t>。</w:t>
            </w:r>
          </w:p>
          <w:p w:rsidR="003E4AF0" w:rsidRDefault="003E4AF0"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依職業安全衛生施行細則第</w:t>
            </w:r>
            <w:r>
              <w:rPr>
                <w:rFonts w:ascii="標楷體" w:eastAsia="標楷體" w:hAnsi="標楷體" w:hint="eastAsia"/>
                <w:smallCaps/>
                <w:color w:val="000000" w:themeColor="text1"/>
              </w:rPr>
              <w:t>28</w:t>
            </w:r>
            <w:r>
              <w:rPr>
                <w:rFonts w:ascii="標楷體" w:eastAsia="標楷體" w:hAnsi="標楷體"/>
                <w:smallCaps/>
                <w:color w:val="000000" w:themeColor="text1"/>
              </w:rPr>
              <w:t>條所稱特別危害健康之作業如下：</w:t>
            </w:r>
          </w:p>
          <w:p w:rsidR="003E4AF0" w:rsidRDefault="003E4AF0"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高溫作業。</w:t>
            </w:r>
          </w:p>
          <w:p w:rsidR="003E4AF0" w:rsidRDefault="003E4AF0"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噪音作業。</w:t>
            </w:r>
          </w:p>
          <w:p w:rsidR="003E4AF0" w:rsidRDefault="003E4AF0"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游離輻射作業。</w:t>
            </w:r>
          </w:p>
          <w:p w:rsidR="003E4AF0" w:rsidRDefault="003E4AF0"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異常氣壓作業。</w:t>
            </w:r>
          </w:p>
          <w:p w:rsidR="003E4AF0" w:rsidRDefault="003E4AF0"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鉛作業。</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lastRenderedPageBreak/>
              <w:t>四烷基鉛作業。</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粉塵作業。</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有機溶劑作業，經中央主管機關指定者。</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製造、處置或使用特定化學物質之作業，經中央主管機關指定者。</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黃磷之製造、處置或使用作業。</w:t>
            </w:r>
          </w:p>
          <w:p w:rsidR="00307E2B" w:rsidRDefault="00307E2B" w:rsidP="003E4AF0">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聯啶或巴拉刈之製造作業。</w:t>
            </w:r>
          </w:p>
          <w:p w:rsidR="006D6B36" w:rsidRPr="006D6B36" w:rsidRDefault="00307E2B" w:rsidP="006D6B36">
            <w:pPr>
              <w:pStyle w:val="a3"/>
              <w:widowControl/>
              <w:numPr>
                <w:ilvl w:val="0"/>
                <w:numId w:val="5"/>
              </w:numPr>
              <w:ind w:leftChars="0"/>
              <w:jc w:val="both"/>
              <w:rPr>
                <w:rFonts w:ascii="標楷體" w:eastAsia="標楷體" w:hAnsi="標楷體"/>
                <w:smallCaps/>
                <w:color w:val="000000" w:themeColor="text1"/>
              </w:rPr>
            </w:pPr>
            <w:r>
              <w:rPr>
                <w:rFonts w:ascii="標楷體" w:eastAsia="標楷體" w:hAnsi="標楷體"/>
                <w:smallCaps/>
                <w:color w:val="000000" w:themeColor="text1"/>
              </w:rPr>
              <w:t>其他經中央主管機關指定公告之作業。</w:t>
            </w:r>
          </w:p>
          <w:p w:rsidR="00BE5997" w:rsidRPr="00BE5997" w:rsidRDefault="00086DFF" w:rsidP="00BE599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員工應依規定接受特別危害健康作業之健康追蹤檢查，並接受分及健康管理。</w:t>
            </w:r>
          </w:p>
          <w:p w:rsidR="00086DFF" w:rsidRDefault="00086DFF"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員工應接受依檢查結果有關適當之工作調整、醫療、療養與管理事項。</w:t>
            </w:r>
          </w:p>
          <w:p w:rsidR="00086DFF" w:rsidRDefault="00086DFF"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員工應接受雇主安排有關工作內容、作業環境之監測及危害暴露情形之調查。</w:t>
            </w:r>
          </w:p>
          <w:p w:rsidR="00086DFF" w:rsidRDefault="00086DFF" w:rsidP="008538B7">
            <w:pPr>
              <w:pStyle w:val="a3"/>
              <w:widowControl/>
              <w:numPr>
                <w:ilvl w:val="0"/>
                <w:numId w:val="3"/>
              </w:numPr>
              <w:ind w:leftChars="0" w:left="567" w:hanging="283"/>
              <w:jc w:val="both"/>
              <w:rPr>
                <w:rFonts w:ascii="標楷體" w:eastAsia="標楷體" w:hAnsi="標楷體"/>
                <w:smallCaps/>
                <w:color w:val="000000" w:themeColor="text1"/>
              </w:rPr>
            </w:pPr>
            <w:r>
              <w:rPr>
                <w:rFonts w:ascii="標楷體" w:eastAsia="標楷體" w:hAnsi="標楷體"/>
                <w:smallCaps/>
                <w:color w:val="000000" w:themeColor="text1"/>
              </w:rPr>
              <w:t>員工應接受雇主依規定辦理有關身心健康保護之工時、休息、防疫及預防傷病與促進健康之指導及管理事項。</w:t>
            </w:r>
          </w:p>
          <w:p w:rsidR="006D6B36" w:rsidRDefault="006D6B36" w:rsidP="00CD29DA">
            <w:pPr>
              <w:pStyle w:val="a3"/>
              <w:widowControl/>
              <w:numPr>
                <w:ilvl w:val="0"/>
                <w:numId w:val="3"/>
              </w:numPr>
              <w:ind w:leftChars="0" w:left="567" w:hanging="141"/>
              <w:jc w:val="both"/>
              <w:rPr>
                <w:rFonts w:ascii="標楷體" w:eastAsia="標楷體" w:hAnsi="標楷體"/>
                <w:smallCaps/>
                <w:color w:val="000000" w:themeColor="text1"/>
              </w:rPr>
            </w:pPr>
            <w:r>
              <w:rPr>
                <w:rFonts w:ascii="標楷體" w:eastAsia="標楷體" w:hAnsi="標楷體"/>
                <w:smallCaps/>
                <w:color w:val="000000" w:themeColor="text1"/>
              </w:rPr>
              <w:t>體格檢查目的：新進人員健康檢查，建立勞工基本健康資料，正確的分配工作（確認勞工是否適合該項工作的健康檢查），保護勞工本人健康及避免危害他人（避免某些身心不適的勞工從事特定危險性工作），保障雇主，避免日後的勞資糾紛。</w:t>
            </w:r>
          </w:p>
          <w:p w:rsidR="00CD29DA" w:rsidRDefault="00CD29DA" w:rsidP="00CD29DA">
            <w:pPr>
              <w:pStyle w:val="a3"/>
              <w:widowControl/>
              <w:numPr>
                <w:ilvl w:val="0"/>
                <w:numId w:val="3"/>
              </w:numPr>
              <w:ind w:leftChars="0" w:left="567" w:hanging="141"/>
              <w:jc w:val="both"/>
              <w:rPr>
                <w:rFonts w:ascii="標楷體" w:eastAsia="標楷體" w:hAnsi="標楷體"/>
                <w:smallCaps/>
                <w:color w:val="000000" w:themeColor="text1"/>
              </w:rPr>
            </w:pPr>
            <w:r>
              <w:rPr>
                <w:rFonts w:ascii="標楷體" w:eastAsia="標楷體" w:hAnsi="標楷體"/>
                <w:smallCaps/>
                <w:color w:val="000000" w:themeColor="text1"/>
              </w:rPr>
              <w:t>雇主對在職勞工，應依下列規定，定期實施一般健康檢查：</w:t>
            </w:r>
          </w:p>
          <w:p w:rsidR="001F41B5" w:rsidRDefault="001F41B5" w:rsidP="001F41B5">
            <w:pPr>
              <w:pStyle w:val="a3"/>
              <w:widowControl/>
              <w:numPr>
                <w:ilvl w:val="0"/>
                <w:numId w:val="6"/>
              </w:numPr>
              <w:ind w:leftChars="0"/>
              <w:jc w:val="both"/>
              <w:rPr>
                <w:rFonts w:ascii="標楷體" w:eastAsia="標楷體" w:hAnsi="標楷體"/>
                <w:smallCaps/>
                <w:color w:val="000000" w:themeColor="text1"/>
              </w:rPr>
            </w:pPr>
            <w:r>
              <w:rPr>
                <w:rFonts w:ascii="標楷體" w:eastAsia="標楷體" w:hAnsi="標楷體"/>
                <w:smallCaps/>
                <w:color w:val="000000" w:themeColor="text1"/>
              </w:rPr>
              <w:t>年滿六十五歲者，每年檢查一次。</w:t>
            </w:r>
          </w:p>
          <w:p w:rsidR="001F41B5" w:rsidRDefault="001F41B5" w:rsidP="001F41B5">
            <w:pPr>
              <w:pStyle w:val="a3"/>
              <w:widowControl/>
              <w:numPr>
                <w:ilvl w:val="0"/>
                <w:numId w:val="6"/>
              </w:numPr>
              <w:ind w:leftChars="0"/>
              <w:jc w:val="both"/>
              <w:rPr>
                <w:rFonts w:ascii="標楷體" w:eastAsia="標楷體" w:hAnsi="標楷體"/>
                <w:smallCaps/>
                <w:color w:val="000000" w:themeColor="text1"/>
              </w:rPr>
            </w:pPr>
            <w:r>
              <w:rPr>
                <w:rFonts w:ascii="標楷體" w:eastAsia="標楷體" w:hAnsi="標楷體"/>
                <w:smallCaps/>
                <w:color w:val="000000" w:themeColor="text1"/>
              </w:rPr>
              <w:t>四十歲以上未滿六十五歲者，每三年檢查一次。</w:t>
            </w:r>
          </w:p>
          <w:p w:rsidR="001F41B5" w:rsidRDefault="001F41B5" w:rsidP="001F41B5">
            <w:pPr>
              <w:pStyle w:val="a3"/>
              <w:widowControl/>
              <w:numPr>
                <w:ilvl w:val="0"/>
                <w:numId w:val="6"/>
              </w:numPr>
              <w:ind w:leftChars="0"/>
              <w:jc w:val="both"/>
              <w:rPr>
                <w:rFonts w:ascii="標楷體" w:eastAsia="標楷體" w:hAnsi="標楷體"/>
                <w:smallCaps/>
                <w:color w:val="000000" w:themeColor="text1"/>
              </w:rPr>
            </w:pPr>
            <w:r>
              <w:rPr>
                <w:rFonts w:ascii="標楷體" w:eastAsia="標楷體" w:hAnsi="標楷體"/>
                <w:smallCaps/>
                <w:color w:val="000000" w:themeColor="text1"/>
              </w:rPr>
              <w:t>未滿四十歲者，每五年檢查一次。</w:t>
            </w:r>
          </w:p>
          <w:p w:rsidR="001F41B5" w:rsidRPr="001F41B5" w:rsidRDefault="001F41B5" w:rsidP="001F41B5">
            <w:pPr>
              <w:widowControl/>
              <w:ind w:left="840" w:hangingChars="350" w:hanging="840"/>
              <w:jc w:val="both"/>
              <w:rPr>
                <w:rFonts w:ascii="標楷體" w:eastAsia="標楷體" w:hAnsi="標楷體"/>
                <w:smallCaps/>
                <w:color w:val="000000" w:themeColor="text1"/>
              </w:rPr>
            </w:pPr>
            <w:r>
              <w:rPr>
                <w:rFonts w:ascii="標楷體" w:eastAsia="標楷體" w:hAnsi="標楷體" w:hint="eastAsia"/>
                <w:smallCaps/>
                <w:color w:val="000000" w:themeColor="text1"/>
              </w:rPr>
              <w:t xml:space="preserve"> </w:t>
            </w:r>
            <w:r>
              <w:rPr>
                <w:rFonts w:ascii="標楷體" w:eastAsia="標楷體" w:hAnsi="標楷體"/>
                <w:smallCaps/>
                <w:color w:val="000000" w:themeColor="text1"/>
              </w:rPr>
              <w:t xml:space="preserve">        前項一般健康檢查項目及檢查記錄，應依上述第十五項規定辦理。但經檢查為先天性辦色力異常者，得免再實施辦色力檢查。</w:t>
            </w:r>
          </w:p>
        </w:tc>
      </w:tr>
      <w:tr w:rsidR="00CD29DA"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CD29DA" w:rsidRPr="002607AE" w:rsidRDefault="00CD29DA" w:rsidP="008F3AF8">
            <w:pPr>
              <w:widowControl/>
              <w:rPr>
                <w:rFonts w:ascii="標楷體" w:eastAsia="標楷體" w:hAnsi="標楷體"/>
                <w:smallCaps/>
                <w:color w:val="000000" w:themeColor="text1"/>
              </w:rPr>
            </w:pP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BB1168" w:rsidRDefault="002607AE" w:rsidP="002607AE">
            <w:pPr>
              <w:widowControl/>
              <w:numPr>
                <w:ilvl w:val="0"/>
                <w:numId w:val="1"/>
              </w:numPr>
              <w:rPr>
                <w:rFonts w:ascii="標楷體" w:eastAsia="標楷體" w:hAnsi="標楷體"/>
                <w:b/>
                <w:smallCaps/>
                <w:color w:val="000000" w:themeColor="text1"/>
              </w:rPr>
            </w:pPr>
            <w:r w:rsidRPr="00BB1168">
              <w:rPr>
                <w:rFonts w:ascii="標楷體" w:eastAsia="標楷體" w:hAnsi="標楷體" w:hint="eastAsia"/>
                <w:b/>
                <w:smallCaps/>
                <w:color w:val="000000" w:themeColor="text1"/>
              </w:rPr>
              <w:t>急救與搶救</w:t>
            </w:r>
          </w:p>
          <w:p w:rsidR="00086DFF" w:rsidRPr="00086DFF" w:rsidRDefault="002607AE" w:rsidP="00086DFF">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適用場所如發生職業災害時，相關人員應即採取必要之急救、強救措施，並實施調查、分析及作成記錄。</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救護人員任務編組：</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醫護人員：負責事故現場傷患救助與救護指揮工作。</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消防人員：搶救與協助事故現場之人員逃生與疏散。</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事故單位：事故主管單位負責指揮事故搶救，其他人員分工擔任搶救與傷患救護工作。</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職業安全衛生人員：指導事故搶救、傷患救護及防護具、救生器具調派供應，並輔導使用。</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其他支援救護人員：適時提供適切支援。</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各單位應派適當人員接受急救人員訓練，以利辦理傷患救護事宜。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適用場所內擔任急救人員者，除醫護人員外，應使其受急救人員訓練。</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事故發生時，應即時救助傷患，救護人員須迅速趕至現場執行任務。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火災或有毒物質洩漏之虞時，搶救人員須著適當之防護具，並備測定器，以利隨時偵測用。</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救護人員在沒有適當防護裝備下不得冒然進入救人。</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傷患救護程序：</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事故發生，人員受傷時，事故單位應即派部份人員搶救傷患，脫離危險地區，移至安全地帶，由急救人員以急救技術，充分利用急救器材，進行施救。</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救護車或醫護人員未達前，急救人員應繼續施救，不得離開傷患。</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未指派救護工作之人員，若有必要應加入事故搶救。</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適用場所應設置必要之醫療衛生設備和急救藥品、器材。</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急救概念：</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進行急救之前先考慮自己及被救人員的安全。</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急救行動需迅速，禁止閒人圍觀。</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對傷者最先注意</w:t>
            </w:r>
            <w:r w:rsidRPr="002607AE">
              <w:rPr>
                <w:rFonts w:ascii="標楷體" w:eastAsia="標楷體" w:hAnsi="標楷體"/>
                <w:smallCaps/>
                <w:color w:val="000000" w:themeColor="text1"/>
              </w:rPr>
              <w:t>呼</w:t>
            </w:r>
            <w:r w:rsidRPr="002607AE">
              <w:rPr>
                <w:rFonts w:ascii="標楷體" w:eastAsia="標楷體" w:hAnsi="標楷體" w:hint="eastAsia"/>
                <w:smallCaps/>
                <w:color w:val="000000" w:themeColor="text1"/>
              </w:rPr>
              <w:t>吸、出血、血液循環三項然後才注意骨折。</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在沒有確定傷者商知實情前硬將傷者平臥，以防昏厥與休克。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進行急救時同時應儘速聯絡醫療單位做好送醫準備，並協助傷患敘說病情原因。</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化學藥物中毒之急救事項如次:</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吸入性中毒急救：除非有適當防護裝備，且熟悉空氣呼吸器及救生繩使用方法，否則不可冒然進入施行搶救，以免自己跟著中毒。</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smallCaps/>
                <w:color w:val="000000" w:themeColor="text1"/>
              </w:rPr>
              <w:t>將</w:t>
            </w:r>
            <w:r w:rsidRPr="002607AE">
              <w:rPr>
                <w:rFonts w:ascii="標楷體" w:eastAsia="標楷體" w:hAnsi="標楷體" w:hint="eastAsia"/>
                <w:smallCaps/>
                <w:color w:val="000000" w:themeColor="text1"/>
              </w:rPr>
              <w:t>患者搬運至空氣新鮮處。</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倘呼吸停止，即施行人工呼吸。</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速請醫師到現場或送醫院診治。</w:t>
            </w:r>
          </w:p>
          <w:p w:rsidR="002607AE" w:rsidRPr="002607AE" w:rsidRDefault="002607AE" w:rsidP="002607AE">
            <w:pPr>
              <w:widowControl/>
              <w:numPr>
                <w:ilvl w:val="3"/>
                <w:numId w:val="1"/>
              </w:numPr>
              <w:ind w:left="1843" w:hanging="284"/>
              <w:rPr>
                <w:rFonts w:ascii="標楷體" w:eastAsia="標楷體" w:hAnsi="標楷體"/>
                <w:smallCaps/>
                <w:color w:val="000000" w:themeColor="text1"/>
              </w:rPr>
            </w:pPr>
            <w:r w:rsidRPr="002607AE">
              <w:rPr>
                <w:rFonts w:ascii="標楷體" w:eastAsia="標楷體" w:hAnsi="標楷體" w:hint="eastAsia"/>
                <w:smallCaps/>
                <w:color w:val="000000" w:themeColor="text1"/>
              </w:rPr>
              <w:t>使患者保持溫暖及寧靜。</w:t>
            </w:r>
          </w:p>
          <w:p w:rsidR="002607AE" w:rsidRPr="002607AE" w:rsidRDefault="002607AE" w:rsidP="002607AE">
            <w:pPr>
              <w:widowControl/>
              <w:numPr>
                <w:ilvl w:val="3"/>
                <w:numId w:val="1"/>
              </w:numPr>
              <w:ind w:left="1843" w:hanging="284"/>
              <w:rPr>
                <w:rFonts w:ascii="標楷體" w:eastAsia="標楷體" w:hAnsi="標楷體"/>
                <w:smallCaps/>
                <w:color w:val="000000" w:themeColor="text1"/>
              </w:rPr>
            </w:pPr>
            <w:r w:rsidRPr="002607AE">
              <w:rPr>
                <w:rFonts w:ascii="標楷體" w:eastAsia="標楷體" w:hAnsi="標楷體" w:hint="eastAsia"/>
                <w:smallCaps/>
                <w:color w:val="000000" w:themeColor="text1"/>
              </w:rPr>
              <w:t>不給予任何酒精飲料。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誤食急救事項如下：</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若食入非腐蝕性的毒物，先行催吐。</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若食入腐蝕性的毒物，患者尚能吞嚥，可給予少量飲水。</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若昏迷、抽蓄者應禁止催吐，並依其心肺功能實施急救。</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保留中毒物，與病人一起送醫。</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化學物灼傷</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立即用大量水沖洗，儘速沖洗是減少傷害的重要步驟。</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一面脫衣、一面用水沖水。繼續用大量水沖洗。</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用能利用的最清潔的覆蓋物將灼傷部蓋起。</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倘灼傷面積廣泛，則令患者臥下，安置其頭、胸部略低於身體其他部位，如可能宜將兩腿抬高。</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傷者神志清醒和可以吞嚥，則給予足量的非酒精性飲料。</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除只有小塊皮膚發紅的輕度灼傷外，所有灼傷均應請醫師診治。</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化學物或其他異物掉入眼內之急救</w:t>
            </w:r>
            <w:r w:rsidRPr="002607AE">
              <w:rPr>
                <w:rFonts w:ascii="標楷體" w:eastAsia="標楷體" w:hAnsi="標楷體"/>
                <w:smallCaps/>
                <w:color w:val="000000" w:themeColor="text1"/>
              </w:rPr>
              <w:t>：</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將眼翻開用清水輕輕沖洗（裝隱形眼鏡者需先行取出。</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沖洗至少十五分鐘以後，速將患者送醫診治（勿用硼酸或其他化學藥物或藥膏）</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感電傷害急救事項如次：</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關掉電源，先確認自己無感電之慮。</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用乾燥的木棒、繩索將患者與觸電物撥離。</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依患者之意識，進行救生處理。</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傷患之緊急搬運事項如次</w:t>
            </w:r>
            <w:r w:rsidRPr="002607AE">
              <w:rPr>
                <w:rFonts w:ascii="標楷體" w:eastAsia="標楷體" w:hAnsi="標楷體"/>
                <w:smallCaps/>
                <w:color w:val="000000" w:themeColor="text1"/>
              </w:rPr>
              <w:t>：</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搬運傷患前，需先檢查其頭、頸、胸、腹、四肢之傷勢，並加以固定。</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讓傷患儘量保持舒適之姿勢。</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若需將患者拖至安全處，應以身體長軸方向直行拖行，不可自側面橫向拖行。</w:t>
            </w:r>
          </w:p>
          <w:p w:rsidR="002607AE" w:rsidRPr="002607AE" w:rsidRDefault="002607AE" w:rsidP="002607AE">
            <w:pPr>
              <w:widowControl/>
              <w:numPr>
                <w:ilvl w:val="3"/>
                <w:numId w:val="1"/>
              </w:numPr>
              <w:ind w:left="1843" w:hanging="284"/>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搬運之器材必須牢固。</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1C5068" w:rsidRDefault="002607AE" w:rsidP="002607AE">
            <w:pPr>
              <w:widowControl/>
              <w:numPr>
                <w:ilvl w:val="0"/>
                <w:numId w:val="1"/>
              </w:numPr>
              <w:ind w:left="709" w:hanging="709"/>
              <w:rPr>
                <w:rFonts w:ascii="標楷體" w:eastAsia="標楷體" w:hAnsi="標楷體"/>
                <w:b/>
                <w:smallCaps/>
                <w:color w:val="000000" w:themeColor="text1"/>
              </w:rPr>
            </w:pPr>
            <w:r w:rsidRPr="001C5068">
              <w:rPr>
                <w:rFonts w:ascii="標楷體" w:eastAsia="標楷體" w:hAnsi="標楷體" w:hint="eastAsia"/>
                <w:b/>
                <w:smallCaps/>
                <w:color w:val="000000" w:themeColor="text1"/>
              </w:rPr>
              <w:lastRenderedPageBreak/>
              <w:t>防護設備之準備、維護與使用</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個人安全防護具視各單位操作性質中危害狀況與種類之不同而選定，應分發各單位適用場所中人員使用，並由各單位指定專人保管與維護。</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接觸對眼睛有傷害的氣體、液體、粉塵或強光應戴安全眼鏡或眼罩。</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從事作業應依工作性質穿著適當的實驗衣或工作服，接觸有腐蝕性的化學品應穿防護圍裙。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與高低溫、有害氣體、蒸汽、有害光線、有毒物質、輻射設備或物質、或有害病源體接觸時，應選用合格且適當之防護面罩、防塵口罩、防毒面罩、防護眼鏡、防護衣等防護具。</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進入自然通風不足的場所前，應作好防護措施或必要時向主管報備，使得進入工作。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搬運有腐蝕物或有毒物品時，應適當使用手套、圍裙、安全帽、安全眼鏡、口罩、面罩等。選用之防護具應為國家檢驗合格之產品，對於工作的干擾越小越好，且不致造成使用者之不適感。</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選用之防護具應為國家檢驗合格之產品，對於工作的干擾越小越好，且不致造成使用者之不適感。</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操作或接近運轉中之原動機、動力傳動裝置、動力滾捲裝置，或動力運轉之機械，工作人員之頭髮或衣服有被捲入危險之虞時，應確實著用適當之衣帽。</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於強烈噪音之工作場所，應確實戴用耳塞、耳罩等防護具。</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以電焊、氣焊從事熔接、熔斷等作業時，應使用安全面罩、防護眼鏡及防護手套等，並使人員確實戴用。</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現場主管或負責人應教導並監督員工使用防護器具。</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工作人員及適用場所負責人對個人防護具或防護器具，應保持清潔，予以必要之消毒，並經常檢查，保持其性能，性能不良時，應隨時更換，不用時並應妥予保存。</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1C5068" w:rsidRDefault="002607AE" w:rsidP="002607AE">
            <w:pPr>
              <w:widowControl/>
              <w:numPr>
                <w:ilvl w:val="0"/>
                <w:numId w:val="1"/>
              </w:numPr>
              <w:rPr>
                <w:rFonts w:ascii="標楷體" w:eastAsia="標楷體" w:hAnsi="標楷體"/>
                <w:b/>
                <w:smallCaps/>
                <w:color w:val="000000" w:themeColor="text1"/>
              </w:rPr>
            </w:pPr>
            <w:r w:rsidRPr="001C5068">
              <w:rPr>
                <w:rFonts w:ascii="標楷體" w:eastAsia="標楷體" w:hAnsi="標楷體" w:hint="eastAsia"/>
                <w:b/>
                <w:smallCaps/>
                <w:color w:val="000000" w:themeColor="text1"/>
              </w:rPr>
              <w:t>事故通報與報告</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事故現場之自動火災警報系統或氣體偵測警報系統發生警報時，現場人員先經確認後，應立即採取行動，並向環境安全衛生中心報告，必要時撥119火警電話通報消防人員。</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任何事故或意外狀況無論大小、有無人員受傷或機械設備損壞，除立即依權責予以應變處理外，並即向適用場所負責人報告，隱匿不報者，將予以處分。</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適用場所負責人在接獲通報後，應立即依情況及規定予以必要之處置，事後並填寫事故報告單交送職業安全衛生管理人員。</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校安中心應利用緊急廣播系統，緊急廣播，通告人員立即撤離，並通知有關人員執行消防搶救。</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事故時之緊急應變處理程序如下：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事故的發現與確認。</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操作緊急應變措施。</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事故之廣播。</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消防或急救、搶救之佈署。</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成立救護站。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指揮中心開始運作。</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lastRenderedPageBreak/>
              <w:t>事故之報告與廣播應力求簡短、清楚、內容如下：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發生何事故。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發生的地點。</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發生的時間。</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罹災情形。</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現在之情況如何。</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1C5068">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工作場所發生下列職業災害之一時，現場主管或領班應立即向職業安全衛生管理人員及雇主報告，除必要之急救、搶救外，非經司法機關或檢查機構許可，不得移動或破壞現場。雇主並應於</w:t>
            </w:r>
            <w:r w:rsidR="003D4063">
              <w:rPr>
                <w:rFonts w:ascii="標楷體" w:eastAsia="標楷體" w:hAnsi="標楷體" w:hint="eastAsia"/>
                <w:smallCaps/>
                <w:color w:val="000000" w:themeColor="text1"/>
              </w:rPr>
              <w:t>8</w:t>
            </w:r>
            <w:r w:rsidRPr="002607AE">
              <w:rPr>
                <w:rFonts w:ascii="標楷體" w:eastAsia="標楷體" w:hAnsi="標楷體" w:hint="eastAsia"/>
                <w:smallCaps/>
                <w:color w:val="000000" w:themeColor="text1"/>
              </w:rPr>
              <w:t>小時內報告檢查機構：</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發生死亡災害者。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發生災害之罹災人數在三人以上者。</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發生災害之罹災人數在一人以上，且需住院治療。</w:t>
            </w:r>
          </w:p>
          <w:p w:rsid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其他經中央主管機關指定公告之災害。</w:t>
            </w:r>
          </w:p>
          <w:p w:rsidR="001C5068" w:rsidRDefault="001C5068" w:rsidP="001C5068">
            <w:pPr>
              <w:widowControl/>
              <w:jc w:val="both"/>
              <w:rPr>
                <w:rFonts w:ascii="標楷體" w:eastAsia="標楷體" w:hAnsi="標楷體"/>
                <w:smallCaps/>
                <w:color w:val="000000" w:themeColor="text1"/>
              </w:rPr>
            </w:pPr>
            <w:r>
              <w:rPr>
                <w:rFonts w:ascii="標楷體" w:eastAsia="標楷體" w:hAnsi="標楷體"/>
                <w:smallCaps/>
                <w:color w:val="000000" w:themeColor="text1"/>
              </w:rPr>
              <w:t>八、通報網址:</w:t>
            </w:r>
            <w:r w:rsidR="00BB308E" w:rsidRPr="00BB308E">
              <w:rPr>
                <w:rFonts w:ascii="標楷體" w:eastAsia="標楷體" w:hAnsi="標楷體"/>
                <w:smallCaps/>
                <w:color w:val="000000" w:themeColor="text1"/>
                <w:u w:val="single"/>
              </w:rPr>
              <w:t>https://insp.osha.gov.tw/</w:t>
            </w:r>
            <w:proofErr w:type="spellStart"/>
            <w:r w:rsidR="00BB308E" w:rsidRPr="00BB308E">
              <w:rPr>
                <w:rFonts w:ascii="標楷體" w:eastAsia="標楷體" w:hAnsi="標楷體"/>
                <w:smallCaps/>
                <w:color w:val="000000" w:themeColor="text1"/>
                <w:u w:val="single"/>
              </w:rPr>
              <w:t>labcbs</w:t>
            </w:r>
            <w:proofErr w:type="spellEnd"/>
            <w:r w:rsidR="00BB308E" w:rsidRPr="00BB308E">
              <w:rPr>
                <w:rFonts w:ascii="標楷體" w:eastAsia="標楷體" w:hAnsi="標楷體"/>
                <w:smallCaps/>
                <w:color w:val="000000" w:themeColor="text1"/>
                <w:u w:val="single"/>
              </w:rPr>
              <w:t>/dis0001.aspx</w:t>
            </w:r>
          </w:p>
          <w:p w:rsidR="001C5068" w:rsidRPr="002607AE" w:rsidRDefault="001C5068" w:rsidP="001C5068">
            <w:pPr>
              <w:widowControl/>
              <w:jc w:val="both"/>
              <w:rPr>
                <w:rFonts w:ascii="標楷體" w:eastAsia="標楷體" w:hAnsi="標楷體"/>
                <w:smallCaps/>
                <w:color w:val="000000" w:themeColor="text1"/>
              </w:rPr>
            </w:pP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Default="00BB308E" w:rsidP="00BB308E">
            <w:pPr>
              <w:widowControl/>
              <w:numPr>
                <w:ilvl w:val="0"/>
                <w:numId w:val="1"/>
              </w:numPr>
              <w:rPr>
                <w:rFonts w:ascii="標楷體" w:eastAsia="標楷體" w:hAnsi="標楷體"/>
                <w:b/>
                <w:smallCaps/>
                <w:color w:val="000000" w:themeColor="text1"/>
              </w:rPr>
            </w:pPr>
            <w:r w:rsidRPr="00BB308E">
              <w:rPr>
                <w:rFonts w:ascii="標楷體" w:eastAsia="標楷體" w:hAnsi="標楷體"/>
                <w:b/>
                <w:smallCaps/>
                <w:color w:val="000000" w:themeColor="text1"/>
              </w:rPr>
              <w:t>其他有關安全衛生事項</w:t>
            </w:r>
          </w:p>
          <w:p w:rsidR="008F3AF8" w:rsidRPr="008F3AF8" w:rsidRDefault="008F3AF8" w:rsidP="008F3AF8">
            <w:pPr>
              <w:widowControl/>
              <w:ind w:leftChars="-1" w:left="-2"/>
              <w:rPr>
                <w:rFonts w:ascii="標楷體" w:eastAsia="標楷體" w:hAnsi="標楷體"/>
                <w:smallCaps/>
                <w:color w:val="000000" w:themeColor="text1"/>
              </w:rPr>
            </w:pPr>
            <w:r w:rsidRPr="008F3AF8">
              <w:rPr>
                <w:rFonts w:ascii="標楷體" w:eastAsia="標楷體" w:hAnsi="標楷體" w:hint="eastAsia"/>
                <w:b/>
                <w:smallCaps/>
                <w:color w:val="000000" w:themeColor="text1"/>
              </w:rPr>
              <w:t>一、</w:t>
            </w:r>
            <w:r w:rsidRPr="008F3AF8">
              <w:rPr>
                <w:rFonts w:ascii="標楷體" w:eastAsia="標楷體" w:hAnsi="標楷體" w:hint="eastAsia"/>
                <w:b/>
                <w:smallCaps/>
                <w:color w:val="000000" w:themeColor="text1"/>
              </w:rPr>
              <w:tab/>
            </w:r>
            <w:r w:rsidRPr="008F3AF8">
              <w:rPr>
                <w:rFonts w:ascii="標楷體" w:eastAsia="標楷體" w:hAnsi="標楷體" w:hint="eastAsia"/>
                <w:smallCaps/>
                <w:color w:val="000000" w:themeColor="text1"/>
              </w:rPr>
              <w:t>一般安全工作守則</w:t>
            </w:r>
          </w:p>
          <w:p w:rsidR="008F3AF8" w:rsidRDefault="008F3AF8" w:rsidP="008F3AF8">
            <w:pPr>
              <w:widowControl/>
              <w:ind w:left="567"/>
              <w:rPr>
                <w:rFonts w:ascii="標楷體" w:eastAsia="標楷體" w:hAnsi="標楷體"/>
                <w:smallCaps/>
                <w:color w:val="000000" w:themeColor="text1"/>
              </w:rPr>
            </w:pPr>
            <w:r w:rsidRPr="008F3AF8">
              <w:rPr>
                <w:rFonts w:ascii="標楷體" w:eastAsia="標楷體" w:hAnsi="標楷體" w:hint="eastAsia"/>
                <w:smallCaps/>
                <w:color w:val="000000" w:themeColor="text1"/>
              </w:rPr>
              <w:t>（一）機器儀表發生故障修理時，或機器及動力設備等遇有異狀本校安全衛生設施不得任</w:t>
            </w:r>
          </w:p>
          <w:p w:rsidR="005379F4" w:rsidRPr="008F3AF8" w:rsidRDefault="008F3AF8" w:rsidP="005379F4">
            <w:pPr>
              <w:widowControl/>
              <w:ind w:left="1276"/>
              <w:rPr>
                <w:rFonts w:ascii="標楷體" w:eastAsia="標楷體" w:hAnsi="標楷體"/>
                <w:smallCaps/>
                <w:color w:val="000000" w:themeColor="text1"/>
              </w:rPr>
            </w:pPr>
            <w:r w:rsidRPr="008F3AF8">
              <w:rPr>
                <w:rFonts w:ascii="標楷體" w:eastAsia="標楷體" w:hAnsi="標楷體" w:hint="eastAsia"/>
                <w:smallCaps/>
                <w:color w:val="000000" w:themeColor="text1"/>
              </w:rPr>
              <w:t>意拆卸或使其失去效能，發現該設施被拆卸或喪失正常效能時，應即報告管</w:t>
            </w:r>
            <w:r w:rsidR="005379F4" w:rsidRPr="008F3AF8">
              <w:rPr>
                <w:rFonts w:ascii="標楷體" w:eastAsia="標楷體" w:hAnsi="標楷體" w:hint="eastAsia"/>
                <w:smallCaps/>
                <w:color w:val="000000" w:themeColor="text1"/>
              </w:rPr>
              <w:t>理人或執行人。</w:t>
            </w:r>
          </w:p>
          <w:p w:rsidR="005379F4" w:rsidRDefault="008F3AF8" w:rsidP="005379F4">
            <w:pPr>
              <w:widowControl/>
              <w:ind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（二）手工具應保持良好狀態，使用前應檢查有無鬆動或破損，有此現象時不得使用，</w:t>
            </w:r>
            <w:r w:rsidR="005379F4" w:rsidRPr="008F3AF8">
              <w:rPr>
                <w:rFonts w:ascii="標楷體" w:eastAsia="標楷體" w:hAnsi="標楷體" w:hint="eastAsia"/>
                <w:smallCaps/>
                <w:color w:val="000000" w:themeColor="text1"/>
              </w:rPr>
              <w:t>以</w:t>
            </w:r>
          </w:p>
          <w:p w:rsidR="005379F4" w:rsidRPr="008F3AF8" w:rsidRDefault="005379F4" w:rsidP="005379F4">
            <w:pPr>
              <w:widowControl/>
              <w:ind w:left="915" w:firstLineChars="150" w:firstLine="360"/>
              <w:rPr>
                <w:rFonts w:ascii="標楷體" w:eastAsia="標楷體" w:hAnsi="標楷體"/>
                <w:smallCaps/>
                <w:color w:val="000000" w:themeColor="text1"/>
              </w:rPr>
            </w:pPr>
            <w:r w:rsidRPr="008F3AF8">
              <w:rPr>
                <w:rFonts w:ascii="標楷體" w:eastAsia="標楷體" w:hAnsi="標楷體" w:hint="eastAsia"/>
                <w:smallCaps/>
                <w:color w:val="000000" w:themeColor="text1"/>
              </w:rPr>
              <w:t>確保安全，使用後應放回工具存放處。</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（三）機械、設備或材料上不可任意放置工具。</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（四）機械設備之防護裝置必須使用，不得任意拆除或取下不用。</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（五）工作人員對於其所執行的工作應熟知其安全要項，以免危害發生。</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（六）工作中之材料及半製品，不得堆放於通路、安全門、安全梯、及各門口。</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（七）在工作中所產生之廢料、廢品及垃圾或其他雜物，應分別放置於指定地點。</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（八）非經主管人員許可，不准在各適用場所使用火種。</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（九）發生火災時，各執行人應採取適當之措施，以防止災害擴大。</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（十）工作時，須配戴個人必要之安全衛生防護具，並選擇安全的標準工作方法。</w:t>
            </w:r>
          </w:p>
          <w:p w:rsidR="005379F4"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（十一）作業場所內所有毒性及腐蝕性之原料及廢棄物應存放於規定之處所，不得隨 意放</w:t>
            </w:r>
          </w:p>
          <w:p w:rsidR="008F3AF8" w:rsidRPr="008F3AF8" w:rsidRDefault="008F3AF8" w:rsidP="005379F4">
            <w:pPr>
              <w:widowControl/>
              <w:ind w:leftChars="-1" w:left="-2" w:firstLineChars="636" w:firstLine="1526"/>
              <w:rPr>
                <w:rFonts w:ascii="標楷體" w:eastAsia="標楷體" w:hAnsi="標楷體"/>
                <w:smallCaps/>
                <w:color w:val="000000" w:themeColor="text1"/>
              </w:rPr>
            </w:pPr>
            <w:r w:rsidRPr="008F3AF8">
              <w:rPr>
                <w:rFonts w:ascii="標楷體" w:eastAsia="標楷體" w:hAnsi="標楷體" w:hint="eastAsia"/>
                <w:smallCaps/>
                <w:color w:val="000000" w:themeColor="text1"/>
              </w:rPr>
              <w:t>置，非經主管人員許可，不得任意搬動。</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（十二）高壓氣體容器不論盛裝或空容器，使用上應注意下列事項：</w:t>
            </w:r>
          </w:p>
          <w:p w:rsidR="008F3AF8" w:rsidRPr="008F3AF8" w:rsidRDefault="008F3AF8" w:rsidP="005379F4">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1.確知容器之用途無誤者，方得使用。</w:t>
            </w:r>
          </w:p>
          <w:p w:rsidR="008F3AF8" w:rsidRPr="008F3AF8" w:rsidRDefault="008F3AF8" w:rsidP="005379F4">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2.容器外表顏色及標示，不得擅自變更或擦掉。</w:t>
            </w:r>
          </w:p>
          <w:p w:rsidR="008F3AF8" w:rsidRPr="008F3AF8" w:rsidRDefault="008F3AF8" w:rsidP="005379F4">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3.容器使用時應直立固定，並避免撞擊。</w:t>
            </w:r>
          </w:p>
          <w:p w:rsidR="008F3AF8" w:rsidRPr="008F3AF8" w:rsidRDefault="008F3AF8" w:rsidP="005379F4">
            <w:pPr>
              <w:widowControl/>
              <w:ind w:leftChars="-1" w:left="-2"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（十三）高壓氣體容器不論盛裝或空容器，搬運時應注意下列事項：</w:t>
            </w:r>
          </w:p>
          <w:p w:rsidR="008F3AF8" w:rsidRPr="008F3AF8" w:rsidRDefault="008F3AF8" w:rsidP="005379F4">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1.溫度保持在攝氏四十度以下。</w:t>
            </w:r>
          </w:p>
          <w:p w:rsidR="008F3AF8" w:rsidRPr="008F3AF8" w:rsidRDefault="008F3AF8" w:rsidP="00EE103A">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lastRenderedPageBreak/>
              <w:t>2.移動時儘量使用手推車等，務求安穩直立。</w:t>
            </w:r>
          </w:p>
          <w:p w:rsidR="008F3AF8" w:rsidRPr="008F3AF8" w:rsidRDefault="008F3AF8" w:rsidP="00EE103A">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3.以手移動容器，應確知護蓋旋緊後，方直立移動。</w:t>
            </w:r>
          </w:p>
          <w:p w:rsidR="00EE103A" w:rsidRDefault="008F3AF8" w:rsidP="00EE103A">
            <w:pPr>
              <w:widowControl/>
              <w:ind w:left="915" w:firstLineChars="268" w:firstLine="643"/>
              <w:rPr>
                <w:rFonts w:ascii="標楷體" w:eastAsia="標楷體" w:hAnsi="標楷體"/>
                <w:smallCaps/>
                <w:color w:val="000000" w:themeColor="text1"/>
              </w:rPr>
            </w:pPr>
            <w:r w:rsidRPr="008F3AF8">
              <w:rPr>
                <w:rFonts w:ascii="標楷體" w:eastAsia="標楷體" w:hAnsi="標楷體" w:hint="eastAsia"/>
                <w:smallCaps/>
                <w:color w:val="000000" w:themeColor="text1"/>
              </w:rPr>
              <w:t>4.容器搬動不得粗莽或使之衝擊。</w:t>
            </w:r>
          </w:p>
          <w:p w:rsidR="008F3AF8" w:rsidRPr="008F3AF8" w:rsidRDefault="008F3AF8" w:rsidP="00ED11DE">
            <w:pPr>
              <w:widowControl/>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二、</w:t>
            </w:r>
            <w:r w:rsidRPr="008F3AF8">
              <w:rPr>
                <w:rFonts w:ascii="標楷體" w:eastAsia="標楷體" w:hAnsi="標楷體" w:hint="eastAsia"/>
                <w:smallCaps/>
                <w:color w:val="000000" w:themeColor="text1"/>
              </w:rPr>
              <w:tab/>
              <w:t>一般衛生工作守則</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（一）工作時應穿工作服與工作鞋，禁穿拖鞋或赤膊、赤腳工作；</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（二）作業時間內換氣設備應連續保持運轉，不得關閉；</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（三）物件堆放勿阻礙門窗的空氣流通。</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（四）窗面及照明器具之透光部份均需保持清潔勿使掩蔽。</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（五）作業場所內裝設的照明設備，不得隨意破壞，遇有損壞立刻報修。</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（六）作業場所平日保持乾淨，並定期進行環境清掃工作。</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（七）飲水處及盛水器應保持清潔，盛水器並需加蓋。</w:t>
            </w:r>
          </w:p>
          <w:p w:rsidR="00EE103A"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（八）使用化學物質時，應先詳讀物質安全資料表後始得操作。</w:t>
            </w:r>
          </w:p>
          <w:p w:rsidR="008F3AF8" w:rsidRPr="008F3AF8" w:rsidRDefault="008F3AF8" w:rsidP="00ED11DE">
            <w:pPr>
              <w:widowControl/>
              <w:rPr>
                <w:rFonts w:ascii="標楷體" w:eastAsia="標楷體" w:hAnsi="標楷體"/>
                <w:smallCaps/>
                <w:color w:val="000000" w:themeColor="text1"/>
              </w:rPr>
            </w:pPr>
            <w:r w:rsidRPr="008F3AF8">
              <w:rPr>
                <w:rFonts w:ascii="標楷體" w:eastAsia="標楷體" w:hAnsi="標楷體"/>
                <w:smallCaps/>
                <w:color w:val="000000" w:themeColor="text1"/>
              </w:rPr>
              <w:t xml:space="preserve"> </w:t>
            </w:r>
            <w:r w:rsidRPr="008F3AF8">
              <w:rPr>
                <w:rFonts w:ascii="標楷體" w:eastAsia="標楷體" w:hAnsi="標楷體" w:hint="eastAsia"/>
                <w:smallCaps/>
                <w:color w:val="000000" w:themeColor="text1"/>
              </w:rPr>
              <w:t>三、</w:t>
            </w:r>
            <w:r w:rsidRPr="008F3AF8">
              <w:rPr>
                <w:rFonts w:ascii="標楷體" w:eastAsia="標楷體" w:hAnsi="標楷體"/>
                <w:smallCaps/>
                <w:color w:val="000000" w:themeColor="text1"/>
              </w:rPr>
              <w:tab/>
            </w:r>
            <w:r w:rsidRPr="008F3AF8">
              <w:rPr>
                <w:rFonts w:ascii="標楷體" w:eastAsia="標楷體" w:hAnsi="標楷體" w:hint="eastAsia"/>
                <w:smallCaps/>
                <w:color w:val="000000" w:themeColor="text1"/>
              </w:rPr>
              <w:t>個人安全衛生守則</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（一）如發現不安全的情況應報告管理人並促請改善。</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（二）如發現有職業災害或事故應儘速報告單位主管與管理人。</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（三）應遵守各項作業之安全工作方法。</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（四）應配合本校政策參加工作安全衛生活動及訓練。</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（五）應協助新進工作人員了解安全工作方法。</w:t>
            </w:r>
          </w:p>
          <w:p w:rsidR="008F3AF8" w:rsidRPr="008F3AF8"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（六）應支持本校訂定之安全衛生管理計畫，執行各項安全衛生工作。</w:t>
            </w:r>
          </w:p>
          <w:p w:rsidR="00EE103A" w:rsidRDefault="008F3AF8" w:rsidP="00EE103A">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（七）應保持作業場所整潔，使用適當機械防護及個人防護具。 </w:t>
            </w:r>
          </w:p>
          <w:p w:rsidR="008F3AF8" w:rsidRPr="008F3AF8" w:rsidRDefault="008F3AF8" w:rsidP="00ED11DE">
            <w:pPr>
              <w:widowControl/>
              <w:rPr>
                <w:rFonts w:ascii="標楷體" w:eastAsia="標楷體" w:hAnsi="標楷體"/>
                <w:smallCaps/>
                <w:color w:val="000000" w:themeColor="text1"/>
              </w:rPr>
            </w:pPr>
            <w:r w:rsidRPr="008F3AF8">
              <w:rPr>
                <w:rFonts w:ascii="標楷體" w:eastAsia="標楷體" w:hAnsi="標楷體" w:hint="eastAsia"/>
                <w:smallCaps/>
                <w:color w:val="000000" w:themeColor="text1"/>
              </w:rPr>
              <w:t>四、</w:t>
            </w:r>
            <w:r w:rsidRPr="008F3AF8">
              <w:rPr>
                <w:rFonts w:ascii="標楷體" w:eastAsia="標楷體" w:hAnsi="標楷體" w:hint="eastAsia"/>
                <w:smallCaps/>
                <w:color w:val="000000" w:themeColor="text1"/>
              </w:rPr>
              <w:tab/>
              <w:t>消防設備</w:t>
            </w:r>
          </w:p>
          <w:p w:rsid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（一）必需熟知各種消防設備之位置及熟練使用各類消防設備，以便火災發生時能及</w:t>
            </w:r>
            <w:r w:rsidR="0014375F" w:rsidRPr="008F3AF8">
              <w:rPr>
                <w:rFonts w:ascii="標楷體" w:eastAsia="標楷體" w:hAnsi="標楷體" w:hint="eastAsia"/>
                <w:smallCaps/>
                <w:color w:val="000000" w:themeColor="text1"/>
              </w:rPr>
              <w:t>時</w:t>
            </w:r>
          </w:p>
          <w:p w:rsidR="008F3AF8" w:rsidRPr="008F3AF8" w:rsidRDefault="008F3AF8" w:rsidP="0014375F">
            <w:pPr>
              <w:widowControl/>
              <w:ind w:leftChars="-1" w:left="-2" w:firstLineChars="537" w:firstLine="1289"/>
              <w:rPr>
                <w:rFonts w:ascii="標楷體" w:eastAsia="標楷體" w:hAnsi="標楷體"/>
                <w:smallCaps/>
                <w:color w:val="000000" w:themeColor="text1"/>
              </w:rPr>
            </w:pPr>
            <w:r w:rsidRPr="008F3AF8">
              <w:rPr>
                <w:rFonts w:ascii="標楷體" w:eastAsia="標楷體" w:hAnsi="標楷體" w:hint="eastAsia"/>
                <w:smallCaps/>
                <w:color w:val="000000" w:themeColor="text1"/>
              </w:rPr>
              <w:t>處理。</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（二）機械設備應確實檢查，妥善保養，以免發生過熱走火等事故。</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（三）易燃廢棄物應妥善收集，以免釀成火災。</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smallCaps/>
                <w:color w:val="000000" w:themeColor="text1"/>
              </w:rPr>
              <w:t xml:space="preserve"> </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（四）易燃易爆之危險物應隔離儲存於指定場所。</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（五）滅火器之使用應在有效期限內並須經常保持堪用狀態。</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（六）滅火器等消防設備周圍禁止堆放物品。</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（七）凡屬嚴禁煙火地區，每位員工應恪守相關規定。</w:t>
            </w:r>
          </w:p>
          <w:p w:rsidR="008F3AF8" w:rsidRPr="008F3AF8"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（八）安全門、安全梯，應保持暢通，同時其通道上，不可放置物品。</w:t>
            </w:r>
          </w:p>
          <w:p w:rsidR="00EE103A"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（九）火災大致可分四類：</w:t>
            </w:r>
          </w:p>
          <w:p w:rsidR="00EE103A" w:rsidRDefault="008F3AF8" w:rsidP="0014375F">
            <w:pPr>
              <w:widowControl/>
              <w:ind w:leftChars="295" w:left="708"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1.甲(A)類火災︰一般可燃性固體如木材、紙張、紡織品、橡膠、塑膠所引起之火</w:t>
            </w:r>
          </w:p>
          <w:p w:rsidR="00EE103A" w:rsidRDefault="008F3AF8" w:rsidP="0014375F">
            <w:pPr>
              <w:widowControl/>
              <w:ind w:leftChars="295" w:left="708"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w:t>
            </w:r>
            <w:r w:rsidR="0014375F">
              <w:rPr>
                <w:rFonts w:ascii="標楷體" w:eastAsia="標楷體" w:hAnsi="標楷體"/>
                <w:smallCaps/>
                <w:color w:val="000000" w:themeColor="text1"/>
              </w:rPr>
              <w:t xml:space="preserve">   </w:t>
            </w:r>
            <w:r w:rsidRPr="008F3AF8">
              <w:rPr>
                <w:rFonts w:ascii="標楷體" w:eastAsia="標楷體" w:hAnsi="標楷體" w:hint="eastAsia"/>
                <w:smallCaps/>
                <w:color w:val="000000" w:themeColor="text1"/>
              </w:rPr>
              <w:t>災。適用之滅火劑：水、泡沫、乾粉 ABC 類；</w:t>
            </w:r>
          </w:p>
          <w:p w:rsidR="00EE103A" w:rsidRDefault="008F3AF8" w:rsidP="0014375F">
            <w:pPr>
              <w:widowControl/>
              <w:ind w:leftChars="-1" w:left="-2" w:firstLineChars="532" w:firstLine="1277"/>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2.乙(B)類火災︰可燃性液體如汽油、溶劑、燃料油、酒精、油脂類與可燃性氣體</w:t>
            </w:r>
          </w:p>
          <w:p w:rsidR="00EE103A" w:rsidRDefault="008F3AF8" w:rsidP="0014375F">
            <w:pPr>
              <w:widowControl/>
              <w:ind w:leftChars="-1" w:left="-2"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w:t>
            </w:r>
            <w:r w:rsidR="0014375F">
              <w:rPr>
                <w:rFonts w:ascii="標楷體" w:eastAsia="標楷體" w:hAnsi="標楷體"/>
                <w:smallCaps/>
                <w:color w:val="000000" w:themeColor="text1"/>
              </w:rPr>
              <w:t xml:space="preserve">          </w:t>
            </w:r>
            <w:r w:rsidRPr="008F3AF8">
              <w:rPr>
                <w:rFonts w:ascii="標楷體" w:eastAsia="標楷體" w:hAnsi="標楷體" w:hint="eastAsia"/>
                <w:smallCaps/>
                <w:color w:val="000000" w:themeColor="text1"/>
              </w:rPr>
              <w:t xml:space="preserve">如液化石油氣、溶解乙炔氣等引起之火災。適用之滅火劑：泡沫、二氧化碳、 </w:t>
            </w:r>
          </w:p>
          <w:p w:rsidR="008F3AF8" w:rsidRPr="008F3AF8" w:rsidRDefault="008F3AF8" w:rsidP="0014375F">
            <w:pPr>
              <w:widowControl/>
              <w:ind w:leftChars="-1" w:left="-2" w:firstLineChars="687" w:firstLine="1649"/>
              <w:rPr>
                <w:rFonts w:ascii="標楷體" w:eastAsia="標楷體" w:hAnsi="標楷體"/>
                <w:smallCaps/>
                <w:color w:val="000000" w:themeColor="text1"/>
              </w:rPr>
            </w:pPr>
            <w:r w:rsidRPr="008F3AF8">
              <w:rPr>
                <w:rFonts w:ascii="標楷體" w:eastAsia="標楷體" w:hAnsi="標楷體" w:hint="eastAsia"/>
                <w:smallCaps/>
                <w:color w:val="000000" w:themeColor="text1"/>
              </w:rPr>
              <w:t>鹵化烷、乾粉 ABC 類、BC 類等；</w:t>
            </w:r>
          </w:p>
          <w:p w:rsidR="00EE103A" w:rsidRDefault="008F3AF8" w:rsidP="0014375F">
            <w:pPr>
              <w:widowControl/>
              <w:ind w:left="851" w:firstLineChars="236" w:firstLine="566"/>
              <w:rPr>
                <w:rFonts w:ascii="標楷體" w:eastAsia="標楷體" w:hAnsi="標楷體"/>
                <w:smallCaps/>
                <w:color w:val="000000" w:themeColor="text1"/>
              </w:rPr>
            </w:pPr>
            <w:r w:rsidRPr="008F3AF8">
              <w:rPr>
                <w:rFonts w:ascii="標楷體" w:eastAsia="標楷體" w:hAnsi="標楷體" w:hint="eastAsia"/>
                <w:smallCaps/>
                <w:color w:val="000000" w:themeColor="text1"/>
              </w:rPr>
              <w:t>3.丙(C)類火災︰通電之電器設備所引起之火災，必須使用不導電之滅火劑以撲</w:t>
            </w:r>
          </w:p>
          <w:p w:rsidR="00EE103A" w:rsidRDefault="008F3AF8" w:rsidP="0014375F">
            <w:pPr>
              <w:widowControl/>
              <w:ind w:left="915" w:firstLineChars="287" w:firstLine="689"/>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滅者，電源切斷後視同甲乙類火災處理。適用之滅火劑：乾粉 ABC 類、BC </w:t>
            </w:r>
            <w:r w:rsidR="00EE103A" w:rsidRPr="008F3AF8">
              <w:rPr>
                <w:rFonts w:ascii="標楷體" w:eastAsia="標楷體" w:hAnsi="標楷體" w:hint="eastAsia"/>
                <w:smallCaps/>
                <w:color w:val="000000" w:themeColor="text1"/>
              </w:rPr>
              <w:t>類；</w:t>
            </w:r>
          </w:p>
          <w:p w:rsidR="00EE103A" w:rsidRDefault="00EE103A" w:rsidP="0014375F">
            <w:pPr>
              <w:widowControl/>
              <w:ind w:left="915" w:firstLineChars="237" w:firstLine="569"/>
              <w:rPr>
                <w:rFonts w:ascii="標楷體" w:eastAsia="標楷體" w:hAnsi="標楷體"/>
                <w:smallCaps/>
                <w:color w:val="000000" w:themeColor="text1"/>
              </w:rPr>
            </w:pPr>
          </w:p>
          <w:p w:rsidR="00EE103A" w:rsidRDefault="008F3AF8" w:rsidP="0014375F">
            <w:pPr>
              <w:widowControl/>
              <w:ind w:left="915" w:firstLineChars="150" w:firstLine="360"/>
              <w:rPr>
                <w:rFonts w:ascii="標楷體" w:eastAsia="標楷體" w:hAnsi="標楷體"/>
                <w:smallCaps/>
                <w:color w:val="000000" w:themeColor="text1"/>
              </w:rPr>
            </w:pPr>
            <w:r w:rsidRPr="008F3AF8">
              <w:rPr>
                <w:rFonts w:ascii="標楷體" w:eastAsia="標楷體" w:hAnsi="標楷體" w:hint="eastAsia"/>
                <w:smallCaps/>
                <w:color w:val="000000" w:themeColor="text1"/>
              </w:rPr>
              <w:lastRenderedPageBreak/>
              <w:t xml:space="preserve"> 4.丁(D)類火災︰可燃性金屬如鉀、鈉、鈦、鎂、鈷等所引起之火災，必須使用特</w:t>
            </w:r>
          </w:p>
          <w:p w:rsidR="008F3AF8" w:rsidRPr="008F3AF8" w:rsidRDefault="008F3AF8" w:rsidP="0014375F">
            <w:pPr>
              <w:widowControl/>
              <w:ind w:left="915"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種化學乾粉以撲滅者。適用之滅火劑：D 類乾粉。</w:t>
            </w:r>
          </w:p>
          <w:p w:rsidR="008F3AF8" w:rsidRPr="008F3AF8" w:rsidRDefault="008F3AF8" w:rsidP="0014375F">
            <w:pPr>
              <w:widowControl/>
              <w:ind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（十）乾粉滅火器使用方法：</w:t>
            </w:r>
          </w:p>
          <w:p w:rsidR="008F3AF8" w:rsidRPr="008F3AF8" w:rsidRDefault="008F3AF8" w:rsidP="0014375F">
            <w:pPr>
              <w:widowControl/>
              <w:ind w:left="915"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1.拉開保險卡或保險絲；</w:t>
            </w:r>
          </w:p>
          <w:p w:rsidR="008F3AF8" w:rsidRPr="008F3AF8" w:rsidRDefault="008F3AF8" w:rsidP="0014375F">
            <w:pPr>
              <w:widowControl/>
              <w:ind w:left="915"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2.用力壓下壓蓋，刺破氣瓶；</w:t>
            </w:r>
          </w:p>
          <w:p w:rsidR="00BE0A52" w:rsidRDefault="008F3AF8" w:rsidP="0014375F">
            <w:pPr>
              <w:widowControl/>
              <w:ind w:left="915" w:firstLineChars="237" w:firstLine="569"/>
              <w:rPr>
                <w:rFonts w:ascii="標楷體" w:eastAsia="標楷體" w:hAnsi="標楷體"/>
                <w:smallCaps/>
                <w:color w:val="000000" w:themeColor="text1"/>
              </w:rPr>
            </w:pPr>
            <w:r w:rsidRPr="008F3AF8">
              <w:rPr>
                <w:rFonts w:ascii="標楷體" w:eastAsia="標楷體" w:hAnsi="標楷體" w:hint="eastAsia"/>
                <w:smallCaps/>
                <w:color w:val="000000" w:themeColor="text1"/>
              </w:rPr>
              <w:t>3.用手握緊噴嘴之開關壓板，乾粉即可射出。</w:t>
            </w:r>
          </w:p>
          <w:p w:rsidR="008F3AF8" w:rsidRPr="008F3AF8" w:rsidRDefault="008F3AF8" w:rsidP="00ED11DE">
            <w:pPr>
              <w:widowControl/>
              <w:ind w:leftChars="-1" w:left="-2" w:firstLine="2"/>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 五、</w:t>
            </w:r>
            <w:r w:rsidRPr="008F3AF8">
              <w:rPr>
                <w:rFonts w:ascii="標楷體" w:eastAsia="標楷體" w:hAnsi="標楷體" w:hint="eastAsia"/>
                <w:smallCaps/>
                <w:color w:val="000000" w:themeColor="text1"/>
              </w:rPr>
              <w:tab/>
              <w:t>電氣設備</w:t>
            </w:r>
          </w:p>
          <w:p w:rsid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（一）電氣工作人員在維修電器設備時，應切斷之電源開關必須懸掛明顯之標示牌，</w:t>
            </w:r>
            <w:r w:rsidR="00F661EC" w:rsidRPr="008F3AF8">
              <w:rPr>
                <w:rFonts w:ascii="標楷體" w:eastAsia="標楷體" w:hAnsi="標楷體" w:hint="eastAsia"/>
                <w:smallCaps/>
                <w:color w:val="000000" w:themeColor="text1"/>
              </w:rPr>
              <w:t>且</w:t>
            </w:r>
          </w:p>
          <w:p w:rsidR="00F661EC" w:rsidRDefault="008F3AF8" w:rsidP="00F661EC">
            <w:pPr>
              <w:widowControl/>
              <w:ind w:leftChars="-1" w:left="-2" w:firstLineChars="595" w:firstLine="1428"/>
              <w:rPr>
                <w:rFonts w:ascii="標楷體" w:eastAsia="標楷體" w:hAnsi="標楷體"/>
                <w:smallCaps/>
                <w:color w:val="000000" w:themeColor="text1"/>
              </w:rPr>
            </w:pPr>
            <w:r w:rsidRPr="008F3AF8">
              <w:rPr>
                <w:rFonts w:ascii="標楷體" w:eastAsia="標楷體" w:hAnsi="標楷體" w:hint="eastAsia"/>
                <w:smallCaps/>
                <w:color w:val="000000" w:themeColor="text1"/>
              </w:rPr>
              <w:t>由場所負責人派人監視或上鎖，除維修人員外，任何人不得將該標示牌取下 或打</w:t>
            </w:r>
          </w:p>
          <w:p w:rsidR="008F3AF8" w:rsidRPr="008F3AF8" w:rsidRDefault="008F3AF8" w:rsidP="00F661EC">
            <w:pPr>
              <w:widowControl/>
              <w:ind w:leftChars="-1" w:left="-2" w:firstLineChars="595" w:firstLine="1428"/>
              <w:rPr>
                <w:rFonts w:ascii="標楷體" w:eastAsia="標楷體" w:hAnsi="標楷體"/>
                <w:smallCaps/>
                <w:color w:val="000000" w:themeColor="text1"/>
              </w:rPr>
            </w:pPr>
            <w:r w:rsidRPr="008F3AF8">
              <w:rPr>
                <w:rFonts w:ascii="標楷體" w:eastAsia="標楷體" w:hAnsi="標楷體" w:hint="eastAsia"/>
                <w:smallCaps/>
                <w:color w:val="000000" w:themeColor="text1"/>
              </w:rPr>
              <w:t>開電源，以免發生災害。</w:t>
            </w:r>
          </w:p>
          <w:p w:rsidR="00BE0A52"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（二）不得在電線上接裝過多之電器器具，以免過負荷而造成火災。使用與電路無關</w:t>
            </w:r>
            <w:r w:rsidR="00F661EC" w:rsidRPr="008F3AF8">
              <w:rPr>
                <w:rFonts w:ascii="標楷體" w:eastAsia="標楷體" w:hAnsi="標楷體" w:hint="eastAsia"/>
                <w:smallCaps/>
                <w:color w:val="000000" w:themeColor="text1"/>
              </w:rPr>
              <w:t>之</w:t>
            </w:r>
          </w:p>
          <w:p w:rsidR="008F3AF8" w:rsidRPr="008F3AF8" w:rsidRDefault="008F3AF8" w:rsidP="00F661EC">
            <w:pPr>
              <w:widowControl/>
              <w:ind w:leftChars="-1" w:left="-2" w:firstLineChars="595" w:firstLine="1428"/>
              <w:rPr>
                <w:rFonts w:ascii="標楷體" w:eastAsia="標楷體" w:hAnsi="標楷體"/>
                <w:smallCaps/>
                <w:color w:val="000000" w:themeColor="text1"/>
              </w:rPr>
            </w:pPr>
            <w:r w:rsidRPr="008F3AF8">
              <w:rPr>
                <w:rFonts w:ascii="標楷體" w:eastAsia="標楷體" w:hAnsi="標楷體" w:hint="eastAsia"/>
                <w:smallCaps/>
                <w:color w:val="000000" w:themeColor="text1"/>
              </w:rPr>
              <w:t>任何物件，不得懸掛或放置於電線或電氣設備上。</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（三）不得使用規格不明之工業用電氣設備。</w:t>
            </w:r>
          </w:p>
          <w:p w:rsid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（四）電器設備之裝修與保養</w:t>
            </w:r>
            <w:r w:rsidRPr="008F3AF8">
              <w:rPr>
                <w:rFonts w:ascii="標楷體" w:eastAsia="標楷體" w:hAnsi="標楷體"/>
                <w:smallCaps/>
                <w:color w:val="000000" w:themeColor="text1"/>
              </w:rPr>
              <w:t>(</w:t>
            </w:r>
            <w:r w:rsidRPr="008F3AF8">
              <w:rPr>
                <w:rFonts w:ascii="標楷體" w:eastAsia="標楷體" w:hAnsi="標楷體" w:hint="eastAsia"/>
                <w:smallCaps/>
                <w:color w:val="000000" w:themeColor="text1"/>
              </w:rPr>
              <w:t>包括修理、更換保險絲等</w:t>
            </w:r>
            <w:r w:rsidRPr="008F3AF8">
              <w:rPr>
                <w:rFonts w:ascii="標楷體" w:eastAsia="標楷體" w:hAnsi="標楷體"/>
                <w:smallCaps/>
                <w:color w:val="000000" w:themeColor="text1"/>
              </w:rPr>
              <w:t>)</w:t>
            </w:r>
            <w:r w:rsidRPr="008F3AF8">
              <w:rPr>
                <w:rFonts w:ascii="標楷體" w:eastAsia="標楷體" w:hAnsi="標楷體" w:hint="eastAsia"/>
                <w:smallCaps/>
                <w:color w:val="000000" w:themeColor="text1"/>
              </w:rPr>
              <w:t>，非領有電匠執照或極具經</w:t>
            </w:r>
            <w:r w:rsidR="00F661EC" w:rsidRPr="008F3AF8">
              <w:rPr>
                <w:rFonts w:ascii="標楷體" w:eastAsia="標楷體" w:hAnsi="標楷體" w:hint="eastAsia"/>
                <w:smallCaps/>
                <w:color w:val="000000" w:themeColor="text1"/>
              </w:rPr>
              <w:t>驗</w:t>
            </w:r>
          </w:p>
          <w:p w:rsidR="008F3AF8" w:rsidRPr="008F3AF8" w:rsidRDefault="008F3AF8" w:rsidP="00F661EC">
            <w:pPr>
              <w:widowControl/>
              <w:ind w:leftChars="-1" w:left="-2" w:firstLineChars="595" w:firstLine="1428"/>
              <w:rPr>
                <w:rFonts w:ascii="標楷體" w:eastAsia="標楷體" w:hAnsi="標楷體"/>
                <w:smallCaps/>
                <w:color w:val="000000" w:themeColor="text1"/>
              </w:rPr>
            </w:pPr>
            <w:r w:rsidRPr="008F3AF8">
              <w:rPr>
                <w:rFonts w:ascii="標楷體" w:eastAsia="標楷體" w:hAnsi="標楷體" w:hint="eastAsia"/>
                <w:smallCaps/>
                <w:color w:val="000000" w:themeColor="text1"/>
              </w:rPr>
              <w:t>之電氣工作人員不得擔任。</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（五）於拔卸電器插頭時，應拉插頭處。</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（六）不得以濕手或潮濕物品操作電器開關。</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（七）非職權範圍，不得擅自操作各項電氣設備。</w:t>
            </w:r>
          </w:p>
          <w:p w:rsid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（八）如遇電氣設備或電路著火，從事滅火之人員需用不導電之滅火設備(如化學乾粉</w:t>
            </w:r>
          </w:p>
          <w:p w:rsidR="008F3AF8" w:rsidRPr="008F3AF8" w:rsidRDefault="008F3AF8" w:rsidP="00F661EC">
            <w:pPr>
              <w:widowControl/>
              <w:ind w:leftChars="-1" w:left="-2" w:firstLineChars="595" w:firstLine="1428"/>
              <w:rPr>
                <w:rFonts w:ascii="標楷體" w:eastAsia="標楷體" w:hAnsi="標楷體"/>
                <w:smallCaps/>
                <w:color w:val="000000" w:themeColor="text1"/>
              </w:rPr>
            </w:pPr>
            <w:r w:rsidRPr="008F3AF8">
              <w:rPr>
                <w:rFonts w:ascii="標楷體" w:eastAsia="標楷體" w:hAnsi="標楷體" w:hint="eastAsia"/>
                <w:smallCaps/>
                <w:color w:val="000000" w:themeColor="text1"/>
              </w:rPr>
              <w:t>滅火器等)。</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（九）遇停電時，場所負責人應指派人員關閉機器之電源開關。</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（十）如發現電線之被覆有破裂時，應即通知維護人員更換新品，以免發生災害。</w:t>
            </w:r>
          </w:p>
          <w:p w:rsidR="00BE0A52"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（十一）電氣機械或設備運轉中，如發現有不正常情形時，應即報告主管人員，但如</w:t>
            </w:r>
            <w:r w:rsidR="00F661EC" w:rsidRPr="008F3AF8">
              <w:rPr>
                <w:rFonts w:ascii="標楷體" w:eastAsia="標楷體" w:hAnsi="標楷體" w:hint="eastAsia"/>
                <w:smallCaps/>
                <w:color w:val="000000" w:themeColor="text1"/>
              </w:rPr>
              <w:t>狀</w:t>
            </w:r>
          </w:p>
          <w:p w:rsidR="008F3AF8" w:rsidRPr="008F3AF8" w:rsidRDefault="008F3AF8" w:rsidP="00F661EC">
            <w:pPr>
              <w:widowControl/>
              <w:ind w:leftChars="-1" w:left="-2" w:firstLineChars="695" w:firstLine="1668"/>
              <w:rPr>
                <w:rFonts w:ascii="標楷體" w:eastAsia="標楷體" w:hAnsi="標楷體"/>
                <w:smallCaps/>
                <w:color w:val="000000" w:themeColor="text1"/>
              </w:rPr>
            </w:pPr>
            <w:r w:rsidRPr="008F3AF8">
              <w:rPr>
                <w:rFonts w:ascii="標楷體" w:eastAsia="標楷體" w:hAnsi="標楷體" w:hint="eastAsia"/>
                <w:smallCaps/>
                <w:color w:val="000000" w:themeColor="text1"/>
              </w:rPr>
              <w:t>況緊急，應先切斷電源，切勿驚惶逃避，以免災害擴大。</w:t>
            </w:r>
          </w:p>
          <w:p w:rsid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（十二）所有電器設備外殼接地線或電氣線路依規定加裝之漏電斷路器，不得任意拆</w:t>
            </w:r>
            <w:r w:rsidR="00F661EC" w:rsidRPr="008F3AF8">
              <w:rPr>
                <w:rFonts w:ascii="標楷體" w:eastAsia="標楷體" w:hAnsi="標楷體" w:hint="eastAsia"/>
                <w:smallCaps/>
                <w:color w:val="000000" w:themeColor="text1"/>
              </w:rPr>
              <w:t>掉</w:t>
            </w:r>
          </w:p>
          <w:p w:rsidR="008F3AF8" w:rsidRPr="008F3AF8" w:rsidRDefault="008F3AF8" w:rsidP="00F661EC">
            <w:pPr>
              <w:widowControl/>
              <w:ind w:leftChars="-1" w:left="-2" w:firstLineChars="695" w:firstLine="1668"/>
              <w:rPr>
                <w:rFonts w:ascii="標楷體" w:eastAsia="標楷體" w:hAnsi="標楷體"/>
                <w:smallCaps/>
                <w:color w:val="000000" w:themeColor="text1"/>
              </w:rPr>
            </w:pPr>
            <w:r w:rsidRPr="008F3AF8">
              <w:rPr>
                <w:rFonts w:ascii="標楷體" w:eastAsia="標楷體" w:hAnsi="標楷體" w:hint="eastAsia"/>
                <w:smallCaps/>
                <w:color w:val="000000" w:themeColor="text1"/>
              </w:rPr>
              <w:t>。</w:t>
            </w:r>
          </w:p>
          <w:p w:rsidR="008F3AF8" w:rsidRPr="008F3AF8"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（十三）發電室、變電室、配電室應有警告標示，禁止非工作人員進入。</w:t>
            </w:r>
          </w:p>
          <w:p w:rsidR="00F661EC" w:rsidRDefault="008F3AF8" w:rsidP="00F661EC">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（十四）各種電器之線路應保持良好絕緣，對於臨時使用之電器線路不可有絕緣不</w:t>
            </w:r>
            <w:r w:rsidR="00BE0A52" w:rsidRPr="008F3AF8">
              <w:rPr>
                <w:rFonts w:ascii="標楷體" w:eastAsia="標楷體" w:hAnsi="標楷體" w:hint="eastAsia"/>
                <w:smallCaps/>
                <w:color w:val="000000" w:themeColor="text1"/>
              </w:rPr>
              <w:t>良</w:t>
            </w:r>
            <w:r w:rsidR="00F661EC" w:rsidRPr="008F3AF8">
              <w:rPr>
                <w:rFonts w:ascii="標楷體" w:eastAsia="標楷體" w:hAnsi="標楷體" w:hint="eastAsia"/>
                <w:smallCaps/>
                <w:color w:val="000000" w:themeColor="text1"/>
              </w:rPr>
              <w:t>、</w:t>
            </w:r>
          </w:p>
          <w:p w:rsidR="00BE0A52" w:rsidRDefault="00F661EC" w:rsidP="00F661EC">
            <w:pPr>
              <w:widowControl/>
              <w:ind w:leftChars="-1" w:left="-2" w:firstLineChars="695" w:firstLine="1668"/>
              <w:rPr>
                <w:rFonts w:ascii="標楷體" w:eastAsia="標楷體" w:hAnsi="標楷體"/>
                <w:smallCaps/>
                <w:color w:val="000000" w:themeColor="text1"/>
              </w:rPr>
            </w:pPr>
            <w:r w:rsidRPr="008F3AF8">
              <w:rPr>
                <w:rFonts w:ascii="標楷體" w:eastAsia="標楷體" w:hAnsi="標楷體" w:hint="eastAsia"/>
                <w:smallCaps/>
                <w:color w:val="000000" w:themeColor="text1"/>
              </w:rPr>
              <w:t>銅</w:t>
            </w:r>
            <w:r w:rsidR="008F3AF8" w:rsidRPr="008F3AF8">
              <w:rPr>
                <w:rFonts w:ascii="標楷體" w:eastAsia="標楷體" w:hAnsi="標楷體" w:hint="eastAsia"/>
                <w:smallCaps/>
                <w:color w:val="000000" w:themeColor="text1"/>
              </w:rPr>
              <w:t>線裸露或以延接方式使用電器設備，已有破損之線路應立即更換。</w:t>
            </w:r>
            <w:r w:rsidR="008F3AF8" w:rsidRPr="008F3AF8">
              <w:rPr>
                <w:rFonts w:ascii="標楷體" w:eastAsia="標楷體" w:hAnsi="標楷體"/>
                <w:smallCaps/>
                <w:color w:val="000000" w:themeColor="text1"/>
              </w:rPr>
              <w:t xml:space="preserve"> </w:t>
            </w:r>
          </w:p>
          <w:p w:rsidR="008F3AF8" w:rsidRPr="008F3AF8" w:rsidRDefault="008F3AF8" w:rsidP="00BE0A52">
            <w:pPr>
              <w:widowControl/>
              <w:rPr>
                <w:rFonts w:ascii="標楷體" w:eastAsia="標楷體" w:hAnsi="標楷體"/>
                <w:smallCaps/>
                <w:color w:val="000000" w:themeColor="text1"/>
              </w:rPr>
            </w:pPr>
            <w:r w:rsidRPr="008F3AF8">
              <w:rPr>
                <w:rFonts w:ascii="標楷體" w:eastAsia="標楷體" w:hAnsi="標楷體" w:hint="eastAsia"/>
                <w:smallCaps/>
                <w:color w:val="000000" w:themeColor="text1"/>
              </w:rPr>
              <w:t>六、</w:t>
            </w:r>
            <w:r w:rsidRPr="008F3AF8">
              <w:rPr>
                <w:rFonts w:ascii="標楷體" w:eastAsia="標楷體" w:hAnsi="標楷體"/>
                <w:smallCaps/>
                <w:color w:val="000000" w:themeColor="text1"/>
              </w:rPr>
              <w:tab/>
            </w:r>
            <w:r w:rsidRPr="008F3AF8">
              <w:rPr>
                <w:rFonts w:ascii="標楷體" w:eastAsia="標楷體" w:hAnsi="標楷體" w:hint="eastAsia"/>
                <w:smallCaps/>
                <w:color w:val="000000" w:themeColor="text1"/>
              </w:rPr>
              <w:t>割草機繩索、刀片安裝工作守則：</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（一）割草機繩索安裝需緊繞。</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（二）刀片安裝前先戴手套，謹防空手安裝。</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（三）刀片安裝時注意螺絲對正鎖緊。</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（四）迴轉安裝需緊密。</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（五）安裝完畢，先扳動刀片、轉盤，確定不致鬆動。</w:t>
            </w:r>
          </w:p>
          <w:p w:rsidR="00BE0A52"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 xml:space="preserve">（六）安裝完畢，確實收拾器具，以免廢料遺留傷及人畜。 </w:t>
            </w:r>
          </w:p>
          <w:p w:rsidR="008F3AF8" w:rsidRPr="008F3AF8" w:rsidRDefault="008F3AF8" w:rsidP="00BE0A52">
            <w:pPr>
              <w:widowControl/>
              <w:rPr>
                <w:rFonts w:ascii="標楷體" w:eastAsia="標楷體" w:hAnsi="標楷體"/>
                <w:smallCaps/>
                <w:color w:val="000000" w:themeColor="text1"/>
              </w:rPr>
            </w:pPr>
            <w:r w:rsidRPr="008F3AF8">
              <w:rPr>
                <w:rFonts w:ascii="標楷體" w:eastAsia="標楷體" w:hAnsi="標楷體" w:hint="eastAsia"/>
                <w:smallCaps/>
                <w:color w:val="000000" w:themeColor="text1"/>
              </w:rPr>
              <w:t>七、</w:t>
            </w:r>
            <w:r w:rsidRPr="008F3AF8">
              <w:rPr>
                <w:rFonts w:ascii="標楷體" w:eastAsia="標楷體" w:hAnsi="標楷體" w:hint="eastAsia"/>
                <w:smallCaps/>
                <w:color w:val="000000" w:themeColor="text1"/>
              </w:rPr>
              <w:tab/>
              <w:t>割草機操作工作守則：</w:t>
            </w:r>
          </w:p>
          <w:p w:rsidR="008F3AF8" w:rsidRPr="008F3AF8" w:rsidRDefault="008F3AF8" w:rsidP="007209E3">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（一）啟動割草機前，護目鏡、護手套、口罩等防護具需穿戴整齊。</w:t>
            </w:r>
          </w:p>
          <w:p w:rsidR="008F3AF8" w:rsidRPr="008F3AF8" w:rsidRDefault="008F3AF8" w:rsidP="007209E3">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（二）啟動割草機時，應在空曠地點，確定週遭二公尺內無人畜來往，以免誤傷。</w:t>
            </w:r>
          </w:p>
          <w:p w:rsidR="008F3AF8" w:rsidRPr="008F3AF8" w:rsidRDefault="008F3AF8" w:rsidP="007209E3">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（三）啟動割草機後，先加油試轉，以確定運轉穩定。</w:t>
            </w:r>
          </w:p>
          <w:p w:rsidR="00BE0A52" w:rsidRDefault="008F3AF8" w:rsidP="007209E3">
            <w:pPr>
              <w:widowControl/>
              <w:ind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lastRenderedPageBreak/>
              <w:t xml:space="preserve">（四）割草施工前先小部分試割，以確定機械運轉順暢。 </w:t>
            </w:r>
          </w:p>
          <w:p w:rsidR="008F3AF8" w:rsidRPr="008F3AF8" w:rsidRDefault="008F3AF8" w:rsidP="00BE0A52">
            <w:pPr>
              <w:widowControl/>
              <w:rPr>
                <w:rFonts w:ascii="標楷體" w:eastAsia="標楷體" w:hAnsi="標楷體"/>
                <w:smallCaps/>
                <w:color w:val="000000" w:themeColor="text1"/>
              </w:rPr>
            </w:pPr>
            <w:r w:rsidRPr="008F3AF8">
              <w:rPr>
                <w:rFonts w:ascii="標楷體" w:eastAsia="標楷體" w:hAnsi="標楷體" w:hint="eastAsia"/>
                <w:smallCaps/>
                <w:color w:val="000000" w:themeColor="text1"/>
              </w:rPr>
              <w:t>八、</w:t>
            </w:r>
            <w:r w:rsidRPr="008F3AF8">
              <w:rPr>
                <w:rFonts w:ascii="標楷體" w:eastAsia="標楷體" w:hAnsi="標楷體" w:hint="eastAsia"/>
                <w:smallCaps/>
                <w:color w:val="000000" w:themeColor="text1"/>
              </w:rPr>
              <w:tab/>
              <w:t>研磨機作業安全工作守則：</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（一）採用合格速率試驗的研磨機，且明確記載試驗速率者。</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（二）研磨機上所裝置之護罩不得任意拆卸。</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（三）使用時不得超過最高轉速，不得使用側面研磨。</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（四）使用時應戴安全眼鏡不得戴用手套。</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（五）每日開始作業前，應試轉一分鐘以上。</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（六）每日應由維護人員作檢查與調整。</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（七）換置新磨輪時，應檢查有無裂痕，並於防護罩上試轉三分鐘以上。</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（八）發現磨輪不妥，即應更換。</w:t>
            </w:r>
          </w:p>
          <w:p w:rsidR="008F3AF8" w:rsidRPr="008F3AF8"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（九）工作時須留意身旁人員動向並保持距離，以免火花細粒噴漸。</w:t>
            </w:r>
          </w:p>
          <w:p w:rsidR="00BE0A52" w:rsidRDefault="008F3AF8" w:rsidP="007209E3">
            <w:pPr>
              <w:widowControl/>
              <w:ind w:leftChars="-1" w:left="-2" w:firstLineChars="295" w:firstLine="708"/>
              <w:rPr>
                <w:rFonts w:ascii="標楷體" w:eastAsia="標楷體" w:hAnsi="標楷體"/>
                <w:smallCaps/>
                <w:color w:val="000000" w:themeColor="text1"/>
              </w:rPr>
            </w:pPr>
            <w:r w:rsidRPr="008F3AF8">
              <w:rPr>
                <w:rFonts w:ascii="標楷體" w:eastAsia="標楷體" w:hAnsi="標楷體" w:hint="eastAsia"/>
                <w:smallCaps/>
                <w:color w:val="000000" w:themeColor="text1"/>
              </w:rPr>
              <w:t>（十）為顧及火花產生所造成之安全問題，施工前必須清理工作區地面及嚴禁可燃性</w:t>
            </w:r>
          </w:p>
          <w:p w:rsidR="00C31A04" w:rsidRPr="00BB308E" w:rsidRDefault="008F3AF8" w:rsidP="00BE0A52">
            <w:pPr>
              <w:widowControl/>
              <w:ind w:left="915" w:firstLineChars="250" w:firstLine="600"/>
              <w:rPr>
                <w:rFonts w:ascii="標楷體" w:eastAsia="標楷體" w:hAnsi="標楷體"/>
                <w:b/>
                <w:smallCaps/>
                <w:color w:val="000000" w:themeColor="text1"/>
              </w:rPr>
            </w:pPr>
            <w:r w:rsidRPr="008F3AF8">
              <w:rPr>
                <w:rFonts w:ascii="標楷體" w:eastAsia="標楷體" w:hAnsi="標楷體" w:hint="eastAsia"/>
                <w:smallCaps/>
                <w:color w:val="000000" w:themeColor="text1"/>
              </w:rPr>
              <w:t xml:space="preserve"> 物品。</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C31A04" w:rsidRDefault="00C31A04" w:rsidP="00BB308E">
            <w:pPr>
              <w:widowControl/>
              <w:rPr>
                <w:rFonts w:ascii="標楷體" w:eastAsia="標楷體" w:hAnsi="標楷體"/>
                <w:b/>
                <w:smallCaps/>
                <w:color w:val="000000" w:themeColor="text1"/>
              </w:rPr>
            </w:pPr>
            <w:r w:rsidRPr="00C31A04">
              <w:rPr>
                <w:rFonts w:ascii="標楷體" w:eastAsia="標楷體" w:hAnsi="標楷體"/>
                <w:b/>
                <w:smallCaps/>
                <w:color w:val="000000" w:themeColor="text1"/>
              </w:rPr>
              <w:lastRenderedPageBreak/>
              <w:t>第十一章</w:t>
            </w:r>
            <w:r w:rsidRPr="00C31A04">
              <w:rPr>
                <w:rFonts w:ascii="標楷體" w:eastAsia="標楷體" w:hAnsi="標楷體" w:hint="eastAsia"/>
                <w:b/>
                <w:smallCaps/>
                <w:color w:val="000000" w:themeColor="text1"/>
              </w:rPr>
              <w:t xml:space="preserve"> </w:t>
            </w:r>
            <w:r w:rsidRPr="00C31A04">
              <w:rPr>
                <w:rFonts w:ascii="標楷體" w:eastAsia="標楷體" w:hAnsi="標楷體"/>
                <w:b/>
                <w:smallCaps/>
                <w:color w:val="000000" w:themeColor="text1"/>
              </w:rPr>
              <w:t>附則</w:t>
            </w:r>
          </w:p>
          <w:p w:rsidR="00104FA2" w:rsidRDefault="00104FA2" w:rsidP="002607AE">
            <w:pPr>
              <w:widowControl/>
              <w:numPr>
                <w:ilvl w:val="1"/>
                <w:numId w:val="1"/>
              </w:numPr>
              <w:rPr>
                <w:rFonts w:ascii="標楷體" w:eastAsia="標楷體" w:hAnsi="標楷體"/>
                <w:smallCaps/>
                <w:color w:val="000000" w:themeColor="text1"/>
              </w:rPr>
            </w:pPr>
            <w:r>
              <w:rPr>
                <w:rFonts w:ascii="標楷體" w:eastAsia="標楷體" w:hAnsi="標楷體"/>
                <w:smallCaps/>
                <w:color w:val="000000" w:themeColor="text1"/>
              </w:rPr>
              <w:t>本安全衛生工作守則於經過勞動檢查機構備查後（備查日期及文號：</w:t>
            </w:r>
            <w:r>
              <w:rPr>
                <w:rFonts w:ascii="標楷體" w:eastAsia="標楷體" w:hAnsi="標楷體" w:hint="eastAsia"/>
                <w:smallCaps/>
                <w:color w:val="000000" w:themeColor="text1"/>
              </w:rPr>
              <w:t xml:space="preserve"> </w:t>
            </w:r>
            <w:r>
              <w:rPr>
                <w:rFonts w:ascii="標楷體" w:eastAsia="標楷體" w:hAnsi="標楷體"/>
                <w:smallCaps/>
                <w:color w:val="000000" w:themeColor="text1"/>
              </w:rPr>
              <w:t xml:space="preserve">                           ）公告實施，所有人員並應確實遵行守則內容。</w:t>
            </w:r>
          </w:p>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勞動檢查機構派勞動檢查員於本校作業場所執行檢查職務，於出示證件後得隨時讓其進入，適用場所負責人、工作人員及其他有關人員均不得無故拒絕、規避或妨礙。</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勞動檢查員執行職務時，依法得就勞動檢查範圍為以下之行為，有關人員應予以配合，且不得拒絕、規避或妨礙。</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詢問有關人員，必要時並得製作談話紀錄或錄音。</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通知有關人員提出必要報告、紀錄、工資清冊及有關文件或作必要之說明。</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檢查事業單位依法應備置之文件資料、物品等，必要時並影印資料、拍攝照片、錄影或測量等。</w:t>
            </w:r>
          </w:p>
          <w:p w:rsidR="002607AE" w:rsidRPr="002607AE" w:rsidRDefault="002607AE" w:rsidP="002607AE">
            <w:pPr>
              <w:widowControl/>
              <w:numPr>
                <w:ilvl w:val="2"/>
                <w:numId w:val="1"/>
              </w:numPr>
              <w:ind w:hanging="873"/>
              <w:jc w:val="both"/>
              <w:rPr>
                <w:rFonts w:ascii="標楷體" w:eastAsia="標楷體" w:hAnsi="標楷體"/>
                <w:smallCaps/>
                <w:color w:val="000000" w:themeColor="text1"/>
              </w:rPr>
            </w:pPr>
            <w:r w:rsidRPr="002607AE">
              <w:rPr>
                <w:rFonts w:ascii="標楷體" w:eastAsia="標楷體" w:hAnsi="標楷體" w:hint="eastAsia"/>
                <w:smallCaps/>
                <w:color w:val="000000" w:themeColor="text1"/>
              </w:rPr>
              <w:t>封存或於掣給收據後抽物料、樣品、器材、工具，以憑檢驗。</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2607AE" w:rsidP="002607AE">
            <w:pPr>
              <w:widowControl/>
              <w:numPr>
                <w:ilvl w:val="1"/>
                <w:numId w:val="1"/>
              </w:numPr>
              <w:rPr>
                <w:rFonts w:ascii="標楷體" w:eastAsia="標楷體" w:hAnsi="標楷體"/>
                <w:smallCaps/>
                <w:color w:val="000000" w:themeColor="text1"/>
              </w:rPr>
            </w:pPr>
            <w:r w:rsidRPr="002607AE">
              <w:rPr>
                <w:rFonts w:ascii="標楷體" w:eastAsia="標楷體" w:hAnsi="標楷體" w:hint="eastAsia"/>
                <w:smallCaps/>
                <w:color w:val="000000" w:themeColor="text1"/>
              </w:rPr>
              <w:t>本守則未規定事項，依相關法規規定辦理</w:t>
            </w:r>
            <w:r w:rsidRPr="002607AE">
              <w:rPr>
                <w:rFonts w:ascii="標楷體" w:eastAsia="標楷體" w:hAnsi="標楷體"/>
                <w:smallCaps/>
                <w:color w:val="000000" w:themeColor="text1"/>
              </w:rPr>
              <w:t>。</w:t>
            </w:r>
          </w:p>
        </w:tc>
      </w:tr>
      <w:tr w:rsidR="0096333B" w:rsidRPr="0096333B" w:rsidTr="006173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4" w:type="dxa"/>
            <w:gridSpan w:val="2"/>
            <w:tcBorders>
              <w:top w:val="nil"/>
              <w:left w:val="nil"/>
              <w:bottom w:val="nil"/>
              <w:right w:val="nil"/>
            </w:tcBorders>
          </w:tcPr>
          <w:p w:rsidR="002607AE" w:rsidRPr="002607AE" w:rsidRDefault="00B804E9" w:rsidP="002607AE">
            <w:pPr>
              <w:widowControl/>
              <w:ind w:left="480" w:hangingChars="200" w:hanging="480"/>
              <w:jc w:val="both"/>
              <w:rPr>
                <w:rFonts w:ascii="標楷體" w:eastAsia="標楷體" w:hAnsi="標楷體"/>
                <w:smallCaps/>
                <w:color w:val="000000" w:themeColor="text1"/>
              </w:rPr>
            </w:pPr>
            <w:r>
              <w:rPr>
                <w:rFonts w:ascii="標楷體" w:eastAsia="標楷體" w:hAnsi="標楷體"/>
                <w:smallCaps/>
                <w:color w:val="000000" w:themeColor="text1"/>
              </w:rPr>
              <w:t>五</w:t>
            </w:r>
            <w:r w:rsidR="002607AE" w:rsidRPr="002607AE">
              <w:rPr>
                <w:rFonts w:ascii="標楷體" w:eastAsia="標楷體" w:hAnsi="標楷體" w:hint="eastAsia"/>
                <w:smallCaps/>
                <w:color w:val="000000" w:themeColor="text1"/>
              </w:rPr>
              <w:t>、本守則經環境保護暨安全衛生委員會議及行政會議通過，陳請校長核定後施行，並報勞動檢查機構備查，修正時亦同。</w:t>
            </w:r>
          </w:p>
        </w:tc>
      </w:tr>
    </w:tbl>
    <w:p w:rsidR="00E95613" w:rsidRPr="0096333B" w:rsidRDefault="00E95613" w:rsidP="006173EA">
      <w:pPr>
        <w:rPr>
          <w:rFonts w:eastAsia="標楷體"/>
          <w:color w:val="000000" w:themeColor="text1"/>
          <w:sz w:val="20"/>
        </w:rPr>
      </w:pPr>
    </w:p>
    <w:sectPr w:rsidR="00E95613" w:rsidRPr="0096333B" w:rsidSect="00D25EAC">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17BF0"/>
    <w:multiLevelType w:val="hybridMultilevel"/>
    <w:tmpl w:val="2F26304A"/>
    <w:lvl w:ilvl="0" w:tplc="20B2A200">
      <w:start w:val="1"/>
      <w:numFmt w:val="taiwaneseCountingThousand"/>
      <w:lvlText w:val="%1、"/>
      <w:lvlJc w:val="center"/>
      <w:pPr>
        <w:ind w:left="960" w:hanging="480"/>
      </w:pPr>
      <w:rPr>
        <w:rFonts w:hint="eastAsia"/>
        <w:b w:val="0"/>
        <w:color w:val="000000" w:themeColor="text1"/>
        <w:u w:val="none"/>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8246B73"/>
    <w:multiLevelType w:val="hybridMultilevel"/>
    <w:tmpl w:val="CF00F1CC"/>
    <w:lvl w:ilvl="0" w:tplc="D51055B8">
      <w:start w:val="1"/>
      <w:numFmt w:val="taiwaneseCountingThousand"/>
      <w:lvlText w:val="（%1）"/>
      <w:lvlJc w:val="left"/>
      <w:pPr>
        <w:ind w:left="1047" w:hanging="480"/>
      </w:pPr>
      <w:rPr>
        <w:rFonts w:hint="default"/>
        <w:b w:val="0"/>
        <w:color w:val="000000" w:themeColor="text1"/>
        <w:u w:val="none"/>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C732CBA"/>
    <w:multiLevelType w:val="hybridMultilevel"/>
    <w:tmpl w:val="0FC8E97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 w15:restartNumberingAfterBreak="0">
    <w:nsid w:val="1D29741A"/>
    <w:multiLevelType w:val="hybridMultilevel"/>
    <w:tmpl w:val="CCE02E42"/>
    <w:lvl w:ilvl="0" w:tplc="D51055B8">
      <w:start w:val="1"/>
      <w:numFmt w:val="taiwaneseCountingThousand"/>
      <w:lvlText w:val="（%1）"/>
      <w:lvlJc w:val="left"/>
      <w:pPr>
        <w:ind w:left="1047" w:hanging="480"/>
      </w:pPr>
      <w:rPr>
        <w:rFonts w:hint="default"/>
        <w:b w:val="0"/>
        <w:color w:val="000000" w:themeColor="text1"/>
        <w:u w:val="none"/>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20B33709"/>
    <w:multiLevelType w:val="hybridMultilevel"/>
    <w:tmpl w:val="909E6A84"/>
    <w:lvl w:ilvl="0" w:tplc="7AF43FD4">
      <w:start w:val="1"/>
      <w:numFmt w:val="taiwaneseCountingThousand"/>
      <w:lvlText w:val="第%1章"/>
      <w:lvlJc w:val="left"/>
      <w:pPr>
        <w:ind w:left="915" w:hanging="915"/>
      </w:pPr>
      <w:rPr>
        <w:rFonts w:hint="default"/>
        <w:b/>
        <w:lang w:val="en-US"/>
      </w:rPr>
    </w:lvl>
    <w:lvl w:ilvl="1" w:tplc="BD62FFA2">
      <w:start w:val="1"/>
      <w:numFmt w:val="taiwaneseCountingThousand"/>
      <w:lvlText w:val="%2、"/>
      <w:lvlJc w:val="left"/>
      <w:pPr>
        <w:ind w:left="480" w:hanging="480"/>
      </w:pPr>
      <w:rPr>
        <w:rFonts w:hint="eastAsia"/>
        <w:color w:val="000000" w:themeColor="text1"/>
      </w:rPr>
    </w:lvl>
    <w:lvl w:ilvl="2" w:tplc="D51055B8">
      <w:start w:val="1"/>
      <w:numFmt w:val="taiwaneseCountingThousand"/>
      <w:lvlText w:val="（%3）"/>
      <w:lvlJc w:val="left"/>
      <w:pPr>
        <w:ind w:left="1440" w:hanging="480"/>
      </w:pPr>
      <w:rPr>
        <w:rFonts w:hint="default"/>
        <w:b w:val="0"/>
        <w:color w:val="000000" w:themeColor="text1"/>
        <w:u w:val="none"/>
        <w:lang w:val="en-US"/>
      </w:rPr>
    </w:lvl>
    <w:lvl w:ilvl="3" w:tplc="EB56C840">
      <w:start w:val="1"/>
      <w:numFmt w:val="decimal"/>
      <w:lvlText w:val="%4."/>
      <w:lvlJc w:val="left"/>
      <w:pPr>
        <w:ind w:left="2040" w:hanging="480"/>
      </w:pPr>
      <w:rPr>
        <w:rFonts w:ascii="Times New Roman" w:hAnsi="Times New Roman" w:cs="Times New Roman" w:hint="default"/>
      </w:rPr>
    </w:lvl>
    <w:lvl w:ilvl="4" w:tplc="148A5612">
      <w:start w:val="1"/>
      <w:numFmt w:val="decimal"/>
      <w:lvlText w:val="2.%5 "/>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4418E3"/>
    <w:multiLevelType w:val="hybridMultilevel"/>
    <w:tmpl w:val="BE86D1DC"/>
    <w:lvl w:ilvl="0" w:tplc="D51055B8">
      <w:start w:val="1"/>
      <w:numFmt w:val="taiwaneseCountingThousand"/>
      <w:lvlText w:val="（%1）"/>
      <w:lvlJc w:val="left"/>
      <w:pPr>
        <w:ind w:left="1047" w:hanging="480"/>
      </w:pPr>
      <w:rPr>
        <w:rFonts w:hint="default"/>
        <w:b w:val="0"/>
        <w:color w:val="000000" w:themeColor="text1"/>
        <w:u w:val="none"/>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EAC"/>
    <w:rsid w:val="00000173"/>
    <w:rsid w:val="0000275A"/>
    <w:rsid w:val="00005713"/>
    <w:rsid w:val="000120F1"/>
    <w:rsid w:val="0001345C"/>
    <w:rsid w:val="000142FF"/>
    <w:rsid w:val="000144FB"/>
    <w:rsid w:val="000168CD"/>
    <w:rsid w:val="00017715"/>
    <w:rsid w:val="00017B99"/>
    <w:rsid w:val="00020317"/>
    <w:rsid w:val="000205D8"/>
    <w:rsid w:val="0002062C"/>
    <w:rsid w:val="00020F00"/>
    <w:rsid w:val="000217E3"/>
    <w:rsid w:val="0002190F"/>
    <w:rsid w:val="00022787"/>
    <w:rsid w:val="00022DBD"/>
    <w:rsid w:val="0002400F"/>
    <w:rsid w:val="00024E64"/>
    <w:rsid w:val="0002513A"/>
    <w:rsid w:val="00025F38"/>
    <w:rsid w:val="00027695"/>
    <w:rsid w:val="00030EF6"/>
    <w:rsid w:val="0003153C"/>
    <w:rsid w:val="00032793"/>
    <w:rsid w:val="00033B5D"/>
    <w:rsid w:val="00033C32"/>
    <w:rsid w:val="000358D7"/>
    <w:rsid w:val="00037454"/>
    <w:rsid w:val="000379B3"/>
    <w:rsid w:val="000407CB"/>
    <w:rsid w:val="00041A6D"/>
    <w:rsid w:val="0004359F"/>
    <w:rsid w:val="0004579A"/>
    <w:rsid w:val="00045BA0"/>
    <w:rsid w:val="00045C03"/>
    <w:rsid w:val="00046946"/>
    <w:rsid w:val="00047048"/>
    <w:rsid w:val="00047B50"/>
    <w:rsid w:val="00050AA1"/>
    <w:rsid w:val="00050C4C"/>
    <w:rsid w:val="0005117C"/>
    <w:rsid w:val="000516BB"/>
    <w:rsid w:val="00051F4F"/>
    <w:rsid w:val="00052096"/>
    <w:rsid w:val="00052241"/>
    <w:rsid w:val="00052B75"/>
    <w:rsid w:val="00052EEB"/>
    <w:rsid w:val="0005319D"/>
    <w:rsid w:val="000532DC"/>
    <w:rsid w:val="000538AE"/>
    <w:rsid w:val="00054C59"/>
    <w:rsid w:val="00057CDC"/>
    <w:rsid w:val="00057FFD"/>
    <w:rsid w:val="0006128D"/>
    <w:rsid w:val="00062C85"/>
    <w:rsid w:val="00062FD1"/>
    <w:rsid w:val="00065719"/>
    <w:rsid w:val="00067248"/>
    <w:rsid w:val="0007188D"/>
    <w:rsid w:val="00071C0B"/>
    <w:rsid w:val="0007399D"/>
    <w:rsid w:val="00074865"/>
    <w:rsid w:val="000748EC"/>
    <w:rsid w:val="00074954"/>
    <w:rsid w:val="000750ED"/>
    <w:rsid w:val="000760F6"/>
    <w:rsid w:val="00076F6E"/>
    <w:rsid w:val="00077AC7"/>
    <w:rsid w:val="000815D6"/>
    <w:rsid w:val="00081660"/>
    <w:rsid w:val="00081DE3"/>
    <w:rsid w:val="000843D9"/>
    <w:rsid w:val="0008476A"/>
    <w:rsid w:val="00086CC8"/>
    <w:rsid w:val="00086DFF"/>
    <w:rsid w:val="000909DD"/>
    <w:rsid w:val="00091DFA"/>
    <w:rsid w:val="00092B88"/>
    <w:rsid w:val="00092D72"/>
    <w:rsid w:val="000942FE"/>
    <w:rsid w:val="00094E60"/>
    <w:rsid w:val="000A22F7"/>
    <w:rsid w:val="000A46A4"/>
    <w:rsid w:val="000A5317"/>
    <w:rsid w:val="000A5D40"/>
    <w:rsid w:val="000A6E49"/>
    <w:rsid w:val="000A72FA"/>
    <w:rsid w:val="000B0596"/>
    <w:rsid w:val="000B0A3A"/>
    <w:rsid w:val="000B0DB6"/>
    <w:rsid w:val="000B1AE6"/>
    <w:rsid w:val="000B2BF4"/>
    <w:rsid w:val="000B304E"/>
    <w:rsid w:val="000B3462"/>
    <w:rsid w:val="000B3B0D"/>
    <w:rsid w:val="000B406D"/>
    <w:rsid w:val="000B6464"/>
    <w:rsid w:val="000B6A8D"/>
    <w:rsid w:val="000B7AC2"/>
    <w:rsid w:val="000C0290"/>
    <w:rsid w:val="000C04DE"/>
    <w:rsid w:val="000C0F75"/>
    <w:rsid w:val="000C195F"/>
    <w:rsid w:val="000C4653"/>
    <w:rsid w:val="000C4E4D"/>
    <w:rsid w:val="000C5D4D"/>
    <w:rsid w:val="000C680E"/>
    <w:rsid w:val="000C7F15"/>
    <w:rsid w:val="000D0057"/>
    <w:rsid w:val="000D02F1"/>
    <w:rsid w:val="000D0483"/>
    <w:rsid w:val="000D0DB1"/>
    <w:rsid w:val="000D1423"/>
    <w:rsid w:val="000D1726"/>
    <w:rsid w:val="000D17A7"/>
    <w:rsid w:val="000D214F"/>
    <w:rsid w:val="000D279B"/>
    <w:rsid w:val="000D4260"/>
    <w:rsid w:val="000D52DA"/>
    <w:rsid w:val="000D6E70"/>
    <w:rsid w:val="000D7C26"/>
    <w:rsid w:val="000E05F0"/>
    <w:rsid w:val="000E1F10"/>
    <w:rsid w:val="000E2361"/>
    <w:rsid w:val="000E2A20"/>
    <w:rsid w:val="000E35A5"/>
    <w:rsid w:val="000E36E1"/>
    <w:rsid w:val="000E42CC"/>
    <w:rsid w:val="000E624F"/>
    <w:rsid w:val="000E6384"/>
    <w:rsid w:val="000E6D85"/>
    <w:rsid w:val="000F0239"/>
    <w:rsid w:val="000F1D6F"/>
    <w:rsid w:val="000F1FE5"/>
    <w:rsid w:val="000F2D88"/>
    <w:rsid w:val="000F40E0"/>
    <w:rsid w:val="000F4147"/>
    <w:rsid w:val="000F5387"/>
    <w:rsid w:val="000F6877"/>
    <w:rsid w:val="000F6B10"/>
    <w:rsid w:val="000F75FC"/>
    <w:rsid w:val="001003EE"/>
    <w:rsid w:val="00103D85"/>
    <w:rsid w:val="00104FA2"/>
    <w:rsid w:val="00106F70"/>
    <w:rsid w:val="001078F1"/>
    <w:rsid w:val="00110E05"/>
    <w:rsid w:val="00110F5C"/>
    <w:rsid w:val="00111481"/>
    <w:rsid w:val="00112A32"/>
    <w:rsid w:val="00112D88"/>
    <w:rsid w:val="0011367A"/>
    <w:rsid w:val="00113A01"/>
    <w:rsid w:val="00113A7E"/>
    <w:rsid w:val="001140ED"/>
    <w:rsid w:val="001148BC"/>
    <w:rsid w:val="001149B5"/>
    <w:rsid w:val="00116560"/>
    <w:rsid w:val="00116BFD"/>
    <w:rsid w:val="00117B87"/>
    <w:rsid w:val="00121648"/>
    <w:rsid w:val="00122451"/>
    <w:rsid w:val="00123B81"/>
    <w:rsid w:val="00127423"/>
    <w:rsid w:val="00130823"/>
    <w:rsid w:val="00130ED8"/>
    <w:rsid w:val="00134801"/>
    <w:rsid w:val="001349FB"/>
    <w:rsid w:val="001357AF"/>
    <w:rsid w:val="00135B3F"/>
    <w:rsid w:val="00135C59"/>
    <w:rsid w:val="001360C1"/>
    <w:rsid w:val="00137212"/>
    <w:rsid w:val="00140402"/>
    <w:rsid w:val="0014059D"/>
    <w:rsid w:val="00141C1E"/>
    <w:rsid w:val="00141CDA"/>
    <w:rsid w:val="0014354D"/>
    <w:rsid w:val="0014375F"/>
    <w:rsid w:val="001455D2"/>
    <w:rsid w:val="0014640D"/>
    <w:rsid w:val="00146A91"/>
    <w:rsid w:val="00146CBB"/>
    <w:rsid w:val="0014771C"/>
    <w:rsid w:val="00147BB5"/>
    <w:rsid w:val="0015125B"/>
    <w:rsid w:val="001518EC"/>
    <w:rsid w:val="00151C4A"/>
    <w:rsid w:val="00154639"/>
    <w:rsid w:val="001566D1"/>
    <w:rsid w:val="00157D2A"/>
    <w:rsid w:val="00160AE5"/>
    <w:rsid w:val="00162464"/>
    <w:rsid w:val="001624DA"/>
    <w:rsid w:val="001634A4"/>
    <w:rsid w:val="00163C5A"/>
    <w:rsid w:val="00164E62"/>
    <w:rsid w:val="001676D0"/>
    <w:rsid w:val="001704D1"/>
    <w:rsid w:val="001708E7"/>
    <w:rsid w:val="00172A68"/>
    <w:rsid w:val="00173532"/>
    <w:rsid w:val="00175D47"/>
    <w:rsid w:val="00176361"/>
    <w:rsid w:val="00180391"/>
    <w:rsid w:val="001825FC"/>
    <w:rsid w:val="0018267E"/>
    <w:rsid w:val="00183A81"/>
    <w:rsid w:val="001859A3"/>
    <w:rsid w:val="00186793"/>
    <w:rsid w:val="001870CA"/>
    <w:rsid w:val="001871FE"/>
    <w:rsid w:val="00187ECF"/>
    <w:rsid w:val="001908AB"/>
    <w:rsid w:val="0019132D"/>
    <w:rsid w:val="00191B5D"/>
    <w:rsid w:val="0019362B"/>
    <w:rsid w:val="00194611"/>
    <w:rsid w:val="001950DA"/>
    <w:rsid w:val="00195520"/>
    <w:rsid w:val="00195C1D"/>
    <w:rsid w:val="0019745B"/>
    <w:rsid w:val="00197589"/>
    <w:rsid w:val="00197A50"/>
    <w:rsid w:val="00197A94"/>
    <w:rsid w:val="00197C98"/>
    <w:rsid w:val="001A0274"/>
    <w:rsid w:val="001A071F"/>
    <w:rsid w:val="001A08E1"/>
    <w:rsid w:val="001A1AE0"/>
    <w:rsid w:val="001A5B5B"/>
    <w:rsid w:val="001A5EE7"/>
    <w:rsid w:val="001A60F2"/>
    <w:rsid w:val="001A7127"/>
    <w:rsid w:val="001A7384"/>
    <w:rsid w:val="001A7DC9"/>
    <w:rsid w:val="001A7DD5"/>
    <w:rsid w:val="001B02E6"/>
    <w:rsid w:val="001B1460"/>
    <w:rsid w:val="001B1521"/>
    <w:rsid w:val="001B1613"/>
    <w:rsid w:val="001B17F4"/>
    <w:rsid w:val="001B1C06"/>
    <w:rsid w:val="001B45DB"/>
    <w:rsid w:val="001B6698"/>
    <w:rsid w:val="001B6EFD"/>
    <w:rsid w:val="001B7303"/>
    <w:rsid w:val="001C12DF"/>
    <w:rsid w:val="001C182E"/>
    <w:rsid w:val="001C1E37"/>
    <w:rsid w:val="001C27AF"/>
    <w:rsid w:val="001C325C"/>
    <w:rsid w:val="001C3362"/>
    <w:rsid w:val="001C5068"/>
    <w:rsid w:val="001C6AA8"/>
    <w:rsid w:val="001C7A2E"/>
    <w:rsid w:val="001D0359"/>
    <w:rsid w:val="001D167D"/>
    <w:rsid w:val="001D1CC1"/>
    <w:rsid w:val="001D4384"/>
    <w:rsid w:val="001D4A5D"/>
    <w:rsid w:val="001D4C12"/>
    <w:rsid w:val="001D7B62"/>
    <w:rsid w:val="001E0473"/>
    <w:rsid w:val="001E13A3"/>
    <w:rsid w:val="001E2D11"/>
    <w:rsid w:val="001E3A1F"/>
    <w:rsid w:val="001E5068"/>
    <w:rsid w:val="001E5E0B"/>
    <w:rsid w:val="001E7656"/>
    <w:rsid w:val="001E785E"/>
    <w:rsid w:val="001F1453"/>
    <w:rsid w:val="001F16FB"/>
    <w:rsid w:val="001F23FF"/>
    <w:rsid w:val="001F41B5"/>
    <w:rsid w:val="001F6581"/>
    <w:rsid w:val="001F7174"/>
    <w:rsid w:val="001F7FD2"/>
    <w:rsid w:val="00200C59"/>
    <w:rsid w:val="00200CA8"/>
    <w:rsid w:val="002016E5"/>
    <w:rsid w:val="00202CBE"/>
    <w:rsid w:val="00204984"/>
    <w:rsid w:val="00204BEE"/>
    <w:rsid w:val="00207EC8"/>
    <w:rsid w:val="0021182F"/>
    <w:rsid w:val="0021336F"/>
    <w:rsid w:val="00213C90"/>
    <w:rsid w:val="0021494F"/>
    <w:rsid w:val="00217710"/>
    <w:rsid w:val="002200F6"/>
    <w:rsid w:val="00222F22"/>
    <w:rsid w:val="00225B93"/>
    <w:rsid w:val="00226366"/>
    <w:rsid w:val="0022680D"/>
    <w:rsid w:val="0022736A"/>
    <w:rsid w:val="00227679"/>
    <w:rsid w:val="0022794C"/>
    <w:rsid w:val="002302E0"/>
    <w:rsid w:val="002309CC"/>
    <w:rsid w:val="00231E95"/>
    <w:rsid w:val="00237AA7"/>
    <w:rsid w:val="002402D4"/>
    <w:rsid w:val="002422CE"/>
    <w:rsid w:val="002431AD"/>
    <w:rsid w:val="00243A82"/>
    <w:rsid w:val="0024562B"/>
    <w:rsid w:val="00245BA4"/>
    <w:rsid w:val="00246C08"/>
    <w:rsid w:val="00247506"/>
    <w:rsid w:val="002476A0"/>
    <w:rsid w:val="00247ACA"/>
    <w:rsid w:val="00247D06"/>
    <w:rsid w:val="00251B6C"/>
    <w:rsid w:val="00251DCC"/>
    <w:rsid w:val="0025354D"/>
    <w:rsid w:val="00255007"/>
    <w:rsid w:val="00255F2B"/>
    <w:rsid w:val="002607AE"/>
    <w:rsid w:val="002608A7"/>
    <w:rsid w:val="0026141F"/>
    <w:rsid w:val="002636AE"/>
    <w:rsid w:val="00266581"/>
    <w:rsid w:val="002669F9"/>
    <w:rsid w:val="00267434"/>
    <w:rsid w:val="0027054E"/>
    <w:rsid w:val="00272517"/>
    <w:rsid w:val="002725D4"/>
    <w:rsid w:val="002738BF"/>
    <w:rsid w:val="00273D02"/>
    <w:rsid w:val="00273FBB"/>
    <w:rsid w:val="00280CB2"/>
    <w:rsid w:val="00280E73"/>
    <w:rsid w:val="00282875"/>
    <w:rsid w:val="002832A5"/>
    <w:rsid w:val="002848CC"/>
    <w:rsid w:val="00284B3D"/>
    <w:rsid w:val="00286026"/>
    <w:rsid w:val="00291BA3"/>
    <w:rsid w:val="00291C27"/>
    <w:rsid w:val="002929CE"/>
    <w:rsid w:val="0029464D"/>
    <w:rsid w:val="002A0385"/>
    <w:rsid w:val="002A03CC"/>
    <w:rsid w:val="002A09EF"/>
    <w:rsid w:val="002A1C76"/>
    <w:rsid w:val="002A2105"/>
    <w:rsid w:val="002A267F"/>
    <w:rsid w:val="002A2691"/>
    <w:rsid w:val="002A5842"/>
    <w:rsid w:val="002A59FF"/>
    <w:rsid w:val="002A5D71"/>
    <w:rsid w:val="002A63AD"/>
    <w:rsid w:val="002A7780"/>
    <w:rsid w:val="002B2353"/>
    <w:rsid w:val="002B2C88"/>
    <w:rsid w:val="002B35BE"/>
    <w:rsid w:val="002B4D8C"/>
    <w:rsid w:val="002B552F"/>
    <w:rsid w:val="002B5BE6"/>
    <w:rsid w:val="002B76B8"/>
    <w:rsid w:val="002C0B11"/>
    <w:rsid w:val="002C11B9"/>
    <w:rsid w:val="002C12E9"/>
    <w:rsid w:val="002C2D62"/>
    <w:rsid w:val="002C3603"/>
    <w:rsid w:val="002C39ED"/>
    <w:rsid w:val="002C743A"/>
    <w:rsid w:val="002D00A7"/>
    <w:rsid w:val="002D0540"/>
    <w:rsid w:val="002D1D19"/>
    <w:rsid w:val="002D1DD1"/>
    <w:rsid w:val="002D3989"/>
    <w:rsid w:val="002D3AFE"/>
    <w:rsid w:val="002D3CA1"/>
    <w:rsid w:val="002D54D1"/>
    <w:rsid w:val="002D66FB"/>
    <w:rsid w:val="002E04AC"/>
    <w:rsid w:val="002E161F"/>
    <w:rsid w:val="002E1D75"/>
    <w:rsid w:val="002E42EE"/>
    <w:rsid w:val="002E49F2"/>
    <w:rsid w:val="002E4E2B"/>
    <w:rsid w:val="002E4FB7"/>
    <w:rsid w:val="002E6C88"/>
    <w:rsid w:val="002F1620"/>
    <w:rsid w:val="002F2C77"/>
    <w:rsid w:val="002F3252"/>
    <w:rsid w:val="002F3832"/>
    <w:rsid w:val="002F5780"/>
    <w:rsid w:val="002F5F23"/>
    <w:rsid w:val="002F66DC"/>
    <w:rsid w:val="002F7459"/>
    <w:rsid w:val="00302283"/>
    <w:rsid w:val="0030536C"/>
    <w:rsid w:val="00305371"/>
    <w:rsid w:val="00305DA7"/>
    <w:rsid w:val="003061CE"/>
    <w:rsid w:val="00307E2B"/>
    <w:rsid w:val="00311FC1"/>
    <w:rsid w:val="00312700"/>
    <w:rsid w:val="00312770"/>
    <w:rsid w:val="00313781"/>
    <w:rsid w:val="00313C96"/>
    <w:rsid w:val="0031482D"/>
    <w:rsid w:val="00315B25"/>
    <w:rsid w:val="00316CB9"/>
    <w:rsid w:val="003170C9"/>
    <w:rsid w:val="00317A11"/>
    <w:rsid w:val="00317D07"/>
    <w:rsid w:val="0032235F"/>
    <w:rsid w:val="00322693"/>
    <w:rsid w:val="003227C9"/>
    <w:rsid w:val="00322856"/>
    <w:rsid w:val="0032317D"/>
    <w:rsid w:val="003239B7"/>
    <w:rsid w:val="003239D4"/>
    <w:rsid w:val="00324CFC"/>
    <w:rsid w:val="00326117"/>
    <w:rsid w:val="0032636A"/>
    <w:rsid w:val="00326D9E"/>
    <w:rsid w:val="00327664"/>
    <w:rsid w:val="00330752"/>
    <w:rsid w:val="00332FC6"/>
    <w:rsid w:val="00333910"/>
    <w:rsid w:val="00334C73"/>
    <w:rsid w:val="0033572F"/>
    <w:rsid w:val="00335AA9"/>
    <w:rsid w:val="00342A56"/>
    <w:rsid w:val="003451D0"/>
    <w:rsid w:val="003458C8"/>
    <w:rsid w:val="003507F2"/>
    <w:rsid w:val="00351B1B"/>
    <w:rsid w:val="003523D0"/>
    <w:rsid w:val="0035262D"/>
    <w:rsid w:val="00353A95"/>
    <w:rsid w:val="00354C68"/>
    <w:rsid w:val="003550E3"/>
    <w:rsid w:val="00355236"/>
    <w:rsid w:val="00355AD9"/>
    <w:rsid w:val="00355F64"/>
    <w:rsid w:val="00356086"/>
    <w:rsid w:val="003564BA"/>
    <w:rsid w:val="0036692A"/>
    <w:rsid w:val="00366F8E"/>
    <w:rsid w:val="00367DC8"/>
    <w:rsid w:val="00367F8F"/>
    <w:rsid w:val="00370098"/>
    <w:rsid w:val="00372464"/>
    <w:rsid w:val="00372667"/>
    <w:rsid w:val="00372EBD"/>
    <w:rsid w:val="00374523"/>
    <w:rsid w:val="003749E6"/>
    <w:rsid w:val="003755E4"/>
    <w:rsid w:val="00376803"/>
    <w:rsid w:val="003803BD"/>
    <w:rsid w:val="00380DF4"/>
    <w:rsid w:val="00382000"/>
    <w:rsid w:val="00382531"/>
    <w:rsid w:val="00383057"/>
    <w:rsid w:val="00383829"/>
    <w:rsid w:val="003842D1"/>
    <w:rsid w:val="00384673"/>
    <w:rsid w:val="003879AA"/>
    <w:rsid w:val="00391810"/>
    <w:rsid w:val="00392E79"/>
    <w:rsid w:val="00393896"/>
    <w:rsid w:val="00396DFA"/>
    <w:rsid w:val="00397207"/>
    <w:rsid w:val="0039781E"/>
    <w:rsid w:val="003A2060"/>
    <w:rsid w:val="003A2FF2"/>
    <w:rsid w:val="003A31B8"/>
    <w:rsid w:val="003A34C6"/>
    <w:rsid w:val="003A445A"/>
    <w:rsid w:val="003A5461"/>
    <w:rsid w:val="003A6463"/>
    <w:rsid w:val="003A68F0"/>
    <w:rsid w:val="003A7439"/>
    <w:rsid w:val="003B0136"/>
    <w:rsid w:val="003B0202"/>
    <w:rsid w:val="003B0518"/>
    <w:rsid w:val="003B150D"/>
    <w:rsid w:val="003B1651"/>
    <w:rsid w:val="003B32CB"/>
    <w:rsid w:val="003B38EF"/>
    <w:rsid w:val="003B3EB0"/>
    <w:rsid w:val="003B446C"/>
    <w:rsid w:val="003B45F9"/>
    <w:rsid w:val="003C1455"/>
    <w:rsid w:val="003C2F1F"/>
    <w:rsid w:val="003C454D"/>
    <w:rsid w:val="003C4604"/>
    <w:rsid w:val="003C53C4"/>
    <w:rsid w:val="003C568D"/>
    <w:rsid w:val="003C6947"/>
    <w:rsid w:val="003D0F88"/>
    <w:rsid w:val="003D1E92"/>
    <w:rsid w:val="003D4063"/>
    <w:rsid w:val="003D4AB2"/>
    <w:rsid w:val="003D4D66"/>
    <w:rsid w:val="003D5F37"/>
    <w:rsid w:val="003D7157"/>
    <w:rsid w:val="003E0D11"/>
    <w:rsid w:val="003E107D"/>
    <w:rsid w:val="003E1E61"/>
    <w:rsid w:val="003E251D"/>
    <w:rsid w:val="003E2615"/>
    <w:rsid w:val="003E4AF0"/>
    <w:rsid w:val="003E58B9"/>
    <w:rsid w:val="003E625A"/>
    <w:rsid w:val="003E6FD1"/>
    <w:rsid w:val="003E70A5"/>
    <w:rsid w:val="003E712A"/>
    <w:rsid w:val="003F0378"/>
    <w:rsid w:val="003F0DA4"/>
    <w:rsid w:val="003F13ED"/>
    <w:rsid w:val="003F3392"/>
    <w:rsid w:val="003F3FE6"/>
    <w:rsid w:val="003F467D"/>
    <w:rsid w:val="003F4A93"/>
    <w:rsid w:val="003F4EE8"/>
    <w:rsid w:val="003F50AD"/>
    <w:rsid w:val="003F7F6C"/>
    <w:rsid w:val="0040022F"/>
    <w:rsid w:val="00400D6E"/>
    <w:rsid w:val="00401478"/>
    <w:rsid w:val="0040156C"/>
    <w:rsid w:val="00401E63"/>
    <w:rsid w:val="00402019"/>
    <w:rsid w:val="004036A3"/>
    <w:rsid w:val="004054D0"/>
    <w:rsid w:val="00405B84"/>
    <w:rsid w:val="00407033"/>
    <w:rsid w:val="00407F02"/>
    <w:rsid w:val="004101C7"/>
    <w:rsid w:val="00410CE4"/>
    <w:rsid w:val="00411DE8"/>
    <w:rsid w:val="00414E1D"/>
    <w:rsid w:val="004161A2"/>
    <w:rsid w:val="0042056A"/>
    <w:rsid w:val="004209C8"/>
    <w:rsid w:val="00422D35"/>
    <w:rsid w:val="0042313B"/>
    <w:rsid w:val="00423483"/>
    <w:rsid w:val="00424858"/>
    <w:rsid w:val="00424B8E"/>
    <w:rsid w:val="00425163"/>
    <w:rsid w:val="0042749B"/>
    <w:rsid w:val="004278B2"/>
    <w:rsid w:val="0043198D"/>
    <w:rsid w:val="00431CCB"/>
    <w:rsid w:val="00432C49"/>
    <w:rsid w:val="00432F99"/>
    <w:rsid w:val="00434217"/>
    <w:rsid w:val="00435462"/>
    <w:rsid w:val="00436968"/>
    <w:rsid w:val="00436CA3"/>
    <w:rsid w:val="00440B63"/>
    <w:rsid w:val="00440CAA"/>
    <w:rsid w:val="004417DE"/>
    <w:rsid w:val="00442004"/>
    <w:rsid w:val="00442904"/>
    <w:rsid w:val="0044298D"/>
    <w:rsid w:val="00444669"/>
    <w:rsid w:val="004446C6"/>
    <w:rsid w:val="004456CF"/>
    <w:rsid w:val="00445AB3"/>
    <w:rsid w:val="00445F7E"/>
    <w:rsid w:val="004466CA"/>
    <w:rsid w:val="00446974"/>
    <w:rsid w:val="00447A10"/>
    <w:rsid w:val="00450527"/>
    <w:rsid w:val="00450E5D"/>
    <w:rsid w:val="00451024"/>
    <w:rsid w:val="00454285"/>
    <w:rsid w:val="00457652"/>
    <w:rsid w:val="00457C00"/>
    <w:rsid w:val="004603EA"/>
    <w:rsid w:val="004609FC"/>
    <w:rsid w:val="00460AED"/>
    <w:rsid w:val="00460C8E"/>
    <w:rsid w:val="0046194E"/>
    <w:rsid w:val="0046406F"/>
    <w:rsid w:val="00464B41"/>
    <w:rsid w:val="0046531D"/>
    <w:rsid w:val="004661C2"/>
    <w:rsid w:val="004663A2"/>
    <w:rsid w:val="0046680F"/>
    <w:rsid w:val="00466CE2"/>
    <w:rsid w:val="004672EE"/>
    <w:rsid w:val="00467DB3"/>
    <w:rsid w:val="00471256"/>
    <w:rsid w:val="004715DB"/>
    <w:rsid w:val="0047190A"/>
    <w:rsid w:val="00473462"/>
    <w:rsid w:val="00473C0F"/>
    <w:rsid w:val="0047517F"/>
    <w:rsid w:val="0047577C"/>
    <w:rsid w:val="00475B94"/>
    <w:rsid w:val="00480007"/>
    <w:rsid w:val="004813FA"/>
    <w:rsid w:val="004814EA"/>
    <w:rsid w:val="004815CF"/>
    <w:rsid w:val="00481E5E"/>
    <w:rsid w:val="004827EC"/>
    <w:rsid w:val="00483FFD"/>
    <w:rsid w:val="0048430E"/>
    <w:rsid w:val="0048769F"/>
    <w:rsid w:val="004903C1"/>
    <w:rsid w:val="00490645"/>
    <w:rsid w:val="00493481"/>
    <w:rsid w:val="004955B2"/>
    <w:rsid w:val="00495DB5"/>
    <w:rsid w:val="0049663A"/>
    <w:rsid w:val="004968A7"/>
    <w:rsid w:val="004976B2"/>
    <w:rsid w:val="004A2202"/>
    <w:rsid w:val="004A7016"/>
    <w:rsid w:val="004B0500"/>
    <w:rsid w:val="004B37DB"/>
    <w:rsid w:val="004B3AC7"/>
    <w:rsid w:val="004B43E4"/>
    <w:rsid w:val="004B442F"/>
    <w:rsid w:val="004B525B"/>
    <w:rsid w:val="004B55BA"/>
    <w:rsid w:val="004B66D6"/>
    <w:rsid w:val="004B7B7B"/>
    <w:rsid w:val="004B7D4C"/>
    <w:rsid w:val="004C39FE"/>
    <w:rsid w:val="004C5644"/>
    <w:rsid w:val="004C76CA"/>
    <w:rsid w:val="004C776C"/>
    <w:rsid w:val="004C7DDD"/>
    <w:rsid w:val="004D12CA"/>
    <w:rsid w:val="004D15AB"/>
    <w:rsid w:val="004D15DA"/>
    <w:rsid w:val="004D210F"/>
    <w:rsid w:val="004D2D51"/>
    <w:rsid w:val="004D6ABE"/>
    <w:rsid w:val="004D6B6C"/>
    <w:rsid w:val="004D7475"/>
    <w:rsid w:val="004E061E"/>
    <w:rsid w:val="004E1217"/>
    <w:rsid w:val="004E15D8"/>
    <w:rsid w:val="004E26DB"/>
    <w:rsid w:val="004E2B9C"/>
    <w:rsid w:val="004E2F52"/>
    <w:rsid w:val="004E3192"/>
    <w:rsid w:val="004E3E5B"/>
    <w:rsid w:val="004E45E2"/>
    <w:rsid w:val="004E5D71"/>
    <w:rsid w:val="004E747C"/>
    <w:rsid w:val="004F0673"/>
    <w:rsid w:val="004F0911"/>
    <w:rsid w:val="004F179A"/>
    <w:rsid w:val="004F1D01"/>
    <w:rsid w:val="004F46C6"/>
    <w:rsid w:val="004F48D4"/>
    <w:rsid w:val="004F4A84"/>
    <w:rsid w:val="004F52BC"/>
    <w:rsid w:val="004F5BBC"/>
    <w:rsid w:val="004F6205"/>
    <w:rsid w:val="004F6B1A"/>
    <w:rsid w:val="004F705C"/>
    <w:rsid w:val="004F7587"/>
    <w:rsid w:val="004F7D77"/>
    <w:rsid w:val="005003EA"/>
    <w:rsid w:val="00501B46"/>
    <w:rsid w:val="00501D9C"/>
    <w:rsid w:val="00502F13"/>
    <w:rsid w:val="005040C3"/>
    <w:rsid w:val="005050C8"/>
    <w:rsid w:val="00505204"/>
    <w:rsid w:val="00505650"/>
    <w:rsid w:val="0050597E"/>
    <w:rsid w:val="00505B4A"/>
    <w:rsid w:val="00506E81"/>
    <w:rsid w:val="0051130D"/>
    <w:rsid w:val="00512360"/>
    <w:rsid w:val="005128AE"/>
    <w:rsid w:val="00512F1F"/>
    <w:rsid w:val="0051403C"/>
    <w:rsid w:val="00514E2E"/>
    <w:rsid w:val="00515498"/>
    <w:rsid w:val="005156E1"/>
    <w:rsid w:val="005163E6"/>
    <w:rsid w:val="005167B4"/>
    <w:rsid w:val="00517289"/>
    <w:rsid w:val="0051728E"/>
    <w:rsid w:val="005175E7"/>
    <w:rsid w:val="00517BF8"/>
    <w:rsid w:val="00520F66"/>
    <w:rsid w:val="00521A92"/>
    <w:rsid w:val="00524339"/>
    <w:rsid w:val="005308F4"/>
    <w:rsid w:val="00533486"/>
    <w:rsid w:val="00533B14"/>
    <w:rsid w:val="00534452"/>
    <w:rsid w:val="00534987"/>
    <w:rsid w:val="0053708C"/>
    <w:rsid w:val="0053727A"/>
    <w:rsid w:val="005379F4"/>
    <w:rsid w:val="0054233D"/>
    <w:rsid w:val="00542D82"/>
    <w:rsid w:val="00543439"/>
    <w:rsid w:val="00543CE2"/>
    <w:rsid w:val="005440D7"/>
    <w:rsid w:val="005441A7"/>
    <w:rsid w:val="00544A6F"/>
    <w:rsid w:val="00545063"/>
    <w:rsid w:val="0054635D"/>
    <w:rsid w:val="00547047"/>
    <w:rsid w:val="00547B50"/>
    <w:rsid w:val="00550241"/>
    <w:rsid w:val="00551030"/>
    <w:rsid w:val="00551340"/>
    <w:rsid w:val="0055190B"/>
    <w:rsid w:val="005526B5"/>
    <w:rsid w:val="00552D2B"/>
    <w:rsid w:val="005539F8"/>
    <w:rsid w:val="00553FA4"/>
    <w:rsid w:val="00555E40"/>
    <w:rsid w:val="005565C8"/>
    <w:rsid w:val="00556D72"/>
    <w:rsid w:val="00560442"/>
    <w:rsid w:val="005626D5"/>
    <w:rsid w:val="00562E06"/>
    <w:rsid w:val="005641D0"/>
    <w:rsid w:val="00564B6E"/>
    <w:rsid w:val="005654FA"/>
    <w:rsid w:val="00566E52"/>
    <w:rsid w:val="00567752"/>
    <w:rsid w:val="00570AF9"/>
    <w:rsid w:val="00572053"/>
    <w:rsid w:val="00573114"/>
    <w:rsid w:val="0057466E"/>
    <w:rsid w:val="005760D6"/>
    <w:rsid w:val="00576129"/>
    <w:rsid w:val="005802EB"/>
    <w:rsid w:val="00581579"/>
    <w:rsid w:val="00581CE4"/>
    <w:rsid w:val="005826AC"/>
    <w:rsid w:val="00582C24"/>
    <w:rsid w:val="005833CB"/>
    <w:rsid w:val="00583A5B"/>
    <w:rsid w:val="00585859"/>
    <w:rsid w:val="0058628F"/>
    <w:rsid w:val="005903ED"/>
    <w:rsid w:val="00591E02"/>
    <w:rsid w:val="00592BC0"/>
    <w:rsid w:val="00594B7D"/>
    <w:rsid w:val="00594CAD"/>
    <w:rsid w:val="00596570"/>
    <w:rsid w:val="00596994"/>
    <w:rsid w:val="00597908"/>
    <w:rsid w:val="00597914"/>
    <w:rsid w:val="00597DDF"/>
    <w:rsid w:val="005A24AD"/>
    <w:rsid w:val="005A25D0"/>
    <w:rsid w:val="005A26C3"/>
    <w:rsid w:val="005A528A"/>
    <w:rsid w:val="005B0338"/>
    <w:rsid w:val="005B0AAD"/>
    <w:rsid w:val="005B1039"/>
    <w:rsid w:val="005B18E9"/>
    <w:rsid w:val="005B219D"/>
    <w:rsid w:val="005B2574"/>
    <w:rsid w:val="005B5F65"/>
    <w:rsid w:val="005C072D"/>
    <w:rsid w:val="005C2AA3"/>
    <w:rsid w:val="005C4892"/>
    <w:rsid w:val="005C5658"/>
    <w:rsid w:val="005C59E3"/>
    <w:rsid w:val="005C5C7C"/>
    <w:rsid w:val="005D040F"/>
    <w:rsid w:val="005D287D"/>
    <w:rsid w:val="005D3AB4"/>
    <w:rsid w:val="005D56CF"/>
    <w:rsid w:val="005D6E25"/>
    <w:rsid w:val="005D73F7"/>
    <w:rsid w:val="005D7EAC"/>
    <w:rsid w:val="005D7FCC"/>
    <w:rsid w:val="005E02D7"/>
    <w:rsid w:val="005E04CD"/>
    <w:rsid w:val="005E1580"/>
    <w:rsid w:val="005E16BC"/>
    <w:rsid w:val="005E3FBC"/>
    <w:rsid w:val="005E44C6"/>
    <w:rsid w:val="005E52D4"/>
    <w:rsid w:val="005E6864"/>
    <w:rsid w:val="005E7CB5"/>
    <w:rsid w:val="005F0234"/>
    <w:rsid w:val="005F0A67"/>
    <w:rsid w:val="005F160D"/>
    <w:rsid w:val="005F2DC2"/>
    <w:rsid w:val="005F34D9"/>
    <w:rsid w:val="005F47EA"/>
    <w:rsid w:val="005F6596"/>
    <w:rsid w:val="005F6FF9"/>
    <w:rsid w:val="005F703D"/>
    <w:rsid w:val="005F74B4"/>
    <w:rsid w:val="006002AE"/>
    <w:rsid w:val="006016BA"/>
    <w:rsid w:val="00601947"/>
    <w:rsid w:val="00602679"/>
    <w:rsid w:val="00604CB4"/>
    <w:rsid w:val="00605D7B"/>
    <w:rsid w:val="00606BAF"/>
    <w:rsid w:val="00606F89"/>
    <w:rsid w:val="006070C4"/>
    <w:rsid w:val="00607239"/>
    <w:rsid w:val="006101DC"/>
    <w:rsid w:val="00611EE4"/>
    <w:rsid w:val="0061248E"/>
    <w:rsid w:val="00613552"/>
    <w:rsid w:val="006140F6"/>
    <w:rsid w:val="006146D7"/>
    <w:rsid w:val="00615169"/>
    <w:rsid w:val="00615C12"/>
    <w:rsid w:val="006173EA"/>
    <w:rsid w:val="0061752E"/>
    <w:rsid w:val="00617CD4"/>
    <w:rsid w:val="00620665"/>
    <w:rsid w:val="006231DE"/>
    <w:rsid w:val="0062348A"/>
    <w:rsid w:val="00623E67"/>
    <w:rsid w:val="0062580F"/>
    <w:rsid w:val="00626257"/>
    <w:rsid w:val="00626975"/>
    <w:rsid w:val="00626BE7"/>
    <w:rsid w:val="006271D0"/>
    <w:rsid w:val="00630418"/>
    <w:rsid w:val="00631400"/>
    <w:rsid w:val="00631856"/>
    <w:rsid w:val="0063290E"/>
    <w:rsid w:val="006329CE"/>
    <w:rsid w:val="0063370F"/>
    <w:rsid w:val="00635282"/>
    <w:rsid w:val="00636E52"/>
    <w:rsid w:val="0064117E"/>
    <w:rsid w:val="00641DE3"/>
    <w:rsid w:val="00643872"/>
    <w:rsid w:val="0064587A"/>
    <w:rsid w:val="00645EB2"/>
    <w:rsid w:val="006468D0"/>
    <w:rsid w:val="00646940"/>
    <w:rsid w:val="00646A45"/>
    <w:rsid w:val="006470E7"/>
    <w:rsid w:val="00647CAC"/>
    <w:rsid w:val="00650DD1"/>
    <w:rsid w:val="006513EF"/>
    <w:rsid w:val="00651C9B"/>
    <w:rsid w:val="006523B9"/>
    <w:rsid w:val="00652CF6"/>
    <w:rsid w:val="00655192"/>
    <w:rsid w:val="00655744"/>
    <w:rsid w:val="00655810"/>
    <w:rsid w:val="00655C8B"/>
    <w:rsid w:val="00656168"/>
    <w:rsid w:val="006563A8"/>
    <w:rsid w:val="00657CE3"/>
    <w:rsid w:val="00660B32"/>
    <w:rsid w:val="00661281"/>
    <w:rsid w:val="006613FA"/>
    <w:rsid w:val="0066195E"/>
    <w:rsid w:val="0066235C"/>
    <w:rsid w:val="00662897"/>
    <w:rsid w:val="00662A83"/>
    <w:rsid w:val="00662B81"/>
    <w:rsid w:val="0066381F"/>
    <w:rsid w:val="00664FCF"/>
    <w:rsid w:val="00665E93"/>
    <w:rsid w:val="006666D1"/>
    <w:rsid w:val="00666722"/>
    <w:rsid w:val="00667A1C"/>
    <w:rsid w:val="0067017F"/>
    <w:rsid w:val="00670AB5"/>
    <w:rsid w:val="006714D2"/>
    <w:rsid w:val="00671620"/>
    <w:rsid w:val="00673D91"/>
    <w:rsid w:val="0067436C"/>
    <w:rsid w:val="006747E8"/>
    <w:rsid w:val="00675789"/>
    <w:rsid w:val="00675F0D"/>
    <w:rsid w:val="00676BEC"/>
    <w:rsid w:val="00676FE8"/>
    <w:rsid w:val="00677F85"/>
    <w:rsid w:val="00682068"/>
    <w:rsid w:val="006823A1"/>
    <w:rsid w:val="00682B96"/>
    <w:rsid w:val="00683AFA"/>
    <w:rsid w:val="00683FA6"/>
    <w:rsid w:val="006862A5"/>
    <w:rsid w:val="0068683D"/>
    <w:rsid w:val="006875D8"/>
    <w:rsid w:val="006877C4"/>
    <w:rsid w:val="0069350A"/>
    <w:rsid w:val="0069365A"/>
    <w:rsid w:val="00694411"/>
    <w:rsid w:val="0069506F"/>
    <w:rsid w:val="00695477"/>
    <w:rsid w:val="00695DFC"/>
    <w:rsid w:val="006A1448"/>
    <w:rsid w:val="006A186C"/>
    <w:rsid w:val="006A21E0"/>
    <w:rsid w:val="006A3BF1"/>
    <w:rsid w:val="006A42E0"/>
    <w:rsid w:val="006A548A"/>
    <w:rsid w:val="006A5B24"/>
    <w:rsid w:val="006A6A06"/>
    <w:rsid w:val="006A6F15"/>
    <w:rsid w:val="006B09E0"/>
    <w:rsid w:val="006B0AD3"/>
    <w:rsid w:val="006B124C"/>
    <w:rsid w:val="006B1D5C"/>
    <w:rsid w:val="006B2FC4"/>
    <w:rsid w:val="006B44A5"/>
    <w:rsid w:val="006B54E6"/>
    <w:rsid w:val="006B595D"/>
    <w:rsid w:val="006B5D4E"/>
    <w:rsid w:val="006B5D5F"/>
    <w:rsid w:val="006B61FC"/>
    <w:rsid w:val="006B67EA"/>
    <w:rsid w:val="006B6B37"/>
    <w:rsid w:val="006B6E63"/>
    <w:rsid w:val="006B71ED"/>
    <w:rsid w:val="006C18A4"/>
    <w:rsid w:val="006C274B"/>
    <w:rsid w:val="006C29A4"/>
    <w:rsid w:val="006C2C78"/>
    <w:rsid w:val="006C384D"/>
    <w:rsid w:val="006C3B94"/>
    <w:rsid w:val="006C643F"/>
    <w:rsid w:val="006C645A"/>
    <w:rsid w:val="006D1C58"/>
    <w:rsid w:val="006D1D0F"/>
    <w:rsid w:val="006D1F2C"/>
    <w:rsid w:val="006D49B5"/>
    <w:rsid w:val="006D586B"/>
    <w:rsid w:val="006D6B36"/>
    <w:rsid w:val="006D6B9B"/>
    <w:rsid w:val="006D7455"/>
    <w:rsid w:val="006D750D"/>
    <w:rsid w:val="006E07DC"/>
    <w:rsid w:val="006E0B7D"/>
    <w:rsid w:val="006E14E2"/>
    <w:rsid w:val="006E2280"/>
    <w:rsid w:val="006E3F72"/>
    <w:rsid w:val="006E4975"/>
    <w:rsid w:val="006E4D2F"/>
    <w:rsid w:val="006E51B7"/>
    <w:rsid w:val="006E53AC"/>
    <w:rsid w:val="006E604D"/>
    <w:rsid w:val="006E7810"/>
    <w:rsid w:val="006E7CFC"/>
    <w:rsid w:val="006F1EF2"/>
    <w:rsid w:val="006F3264"/>
    <w:rsid w:val="006F66D2"/>
    <w:rsid w:val="006F6D97"/>
    <w:rsid w:val="007006D6"/>
    <w:rsid w:val="00700C96"/>
    <w:rsid w:val="0070282E"/>
    <w:rsid w:val="007035DA"/>
    <w:rsid w:val="00703A18"/>
    <w:rsid w:val="00703F70"/>
    <w:rsid w:val="00704402"/>
    <w:rsid w:val="00707300"/>
    <w:rsid w:val="0071026D"/>
    <w:rsid w:val="00710318"/>
    <w:rsid w:val="00710554"/>
    <w:rsid w:val="0071055B"/>
    <w:rsid w:val="00710A74"/>
    <w:rsid w:val="00711FB0"/>
    <w:rsid w:val="0071249D"/>
    <w:rsid w:val="007125E5"/>
    <w:rsid w:val="007128E4"/>
    <w:rsid w:val="00712EF1"/>
    <w:rsid w:val="00714A2D"/>
    <w:rsid w:val="00715B14"/>
    <w:rsid w:val="00715CD0"/>
    <w:rsid w:val="007160BA"/>
    <w:rsid w:val="00716CC9"/>
    <w:rsid w:val="00716E4B"/>
    <w:rsid w:val="00717140"/>
    <w:rsid w:val="007209E3"/>
    <w:rsid w:val="00720BFA"/>
    <w:rsid w:val="00722366"/>
    <w:rsid w:val="007242B0"/>
    <w:rsid w:val="00724473"/>
    <w:rsid w:val="00727AF2"/>
    <w:rsid w:val="00730DD5"/>
    <w:rsid w:val="0073235A"/>
    <w:rsid w:val="00734E4C"/>
    <w:rsid w:val="007359B4"/>
    <w:rsid w:val="00736605"/>
    <w:rsid w:val="007367C7"/>
    <w:rsid w:val="00737B6F"/>
    <w:rsid w:val="00740CFE"/>
    <w:rsid w:val="007411A3"/>
    <w:rsid w:val="00743676"/>
    <w:rsid w:val="0074398F"/>
    <w:rsid w:val="00743ABB"/>
    <w:rsid w:val="00743C45"/>
    <w:rsid w:val="0074530F"/>
    <w:rsid w:val="0074551E"/>
    <w:rsid w:val="00745B88"/>
    <w:rsid w:val="00745CFB"/>
    <w:rsid w:val="00750082"/>
    <w:rsid w:val="00750306"/>
    <w:rsid w:val="00752F59"/>
    <w:rsid w:val="007533BE"/>
    <w:rsid w:val="007535CD"/>
    <w:rsid w:val="00753679"/>
    <w:rsid w:val="00753C40"/>
    <w:rsid w:val="00755C94"/>
    <w:rsid w:val="00763DB4"/>
    <w:rsid w:val="0076451D"/>
    <w:rsid w:val="00764D64"/>
    <w:rsid w:val="0076546F"/>
    <w:rsid w:val="00767423"/>
    <w:rsid w:val="00767FAF"/>
    <w:rsid w:val="00771211"/>
    <w:rsid w:val="00771BBA"/>
    <w:rsid w:val="0077361D"/>
    <w:rsid w:val="0077492A"/>
    <w:rsid w:val="0077512D"/>
    <w:rsid w:val="0077552C"/>
    <w:rsid w:val="0077580A"/>
    <w:rsid w:val="00782825"/>
    <w:rsid w:val="007839EC"/>
    <w:rsid w:val="00784AD0"/>
    <w:rsid w:val="00784C18"/>
    <w:rsid w:val="00785540"/>
    <w:rsid w:val="007856D9"/>
    <w:rsid w:val="00786DCE"/>
    <w:rsid w:val="007870F4"/>
    <w:rsid w:val="007876CA"/>
    <w:rsid w:val="00790156"/>
    <w:rsid w:val="0079069D"/>
    <w:rsid w:val="00790DFF"/>
    <w:rsid w:val="00792D71"/>
    <w:rsid w:val="0079431E"/>
    <w:rsid w:val="007955DB"/>
    <w:rsid w:val="00795781"/>
    <w:rsid w:val="00796361"/>
    <w:rsid w:val="00797727"/>
    <w:rsid w:val="00797ADA"/>
    <w:rsid w:val="007A04F8"/>
    <w:rsid w:val="007A37CB"/>
    <w:rsid w:val="007A4944"/>
    <w:rsid w:val="007A6DDC"/>
    <w:rsid w:val="007B0BFE"/>
    <w:rsid w:val="007B13DF"/>
    <w:rsid w:val="007B259D"/>
    <w:rsid w:val="007B496F"/>
    <w:rsid w:val="007B4D21"/>
    <w:rsid w:val="007B4E1C"/>
    <w:rsid w:val="007B51B3"/>
    <w:rsid w:val="007B6182"/>
    <w:rsid w:val="007B7BE4"/>
    <w:rsid w:val="007B7D92"/>
    <w:rsid w:val="007C19DC"/>
    <w:rsid w:val="007C2105"/>
    <w:rsid w:val="007C47FC"/>
    <w:rsid w:val="007C5AB5"/>
    <w:rsid w:val="007C62D9"/>
    <w:rsid w:val="007C6AD4"/>
    <w:rsid w:val="007C6C8B"/>
    <w:rsid w:val="007C76E2"/>
    <w:rsid w:val="007D0D23"/>
    <w:rsid w:val="007D1EDC"/>
    <w:rsid w:val="007D27C5"/>
    <w:rsid w:val="007D30E2"/>
    <w:rsid w:val="007D3266"/>
    <w:rsid w:val="007D3B1B"/>
    <w:rsid w:val="007D3FCD"/>
    <w:rsid w:val="007D56DD"/>
    <w:rsid w:val="007D7103"/>
    <w:rsid w:val="007D74E7"/>
    <w:rsid w:val="007E0290"/>
    <w:rsid w:val="007E02EF"/>
    <w:rsid w:val="007E17DB"/>
    <w:rsid w:val="007E2A34"/>
    <w:rsid w:val="007E40FB"/>
    <w:rsid w:val="007E455D"/>
    <w:rsid w:val="007E4A47"/>
    <w:rsid w:val="007E5398"/>
    <w:rsid w:val="007E6327"/>
    <w:rsid w:val="007F00D8"/>
    <w:rsid w:val="007F1B75"/>
    <w:rsid w:val="007F1CBD"/>
    <w:rsid w:val="007F25FF"/>
    <w:rsid w:val="007F3184"/>
    <w:rsid w:val="007F42D6"/>
    <w:rsid w:val="007F4461"/>
    <w:rsid w:val="007F5264"/>
    <w:rsid w:val="007F6922"/>
    <w:rsid w:val="008006D8"/>
    <w:rsid w:val="00800AD1"/>
    <w:rsid w:val="008058E5"/>
    <w:rsid w:val="008063F8"/>
    <w:rsid w:val="008065E8"/>
    <w:rsid w:val="0081200D"/>
    <w:rsid w:val="008121D2"/>
    <w:rsid w:val="008123EB"/>
    <w:rsid w:val="00812EF8"/>
    <w:rsid w:val="00813940"/>
    <w:rsid w:val="00813945"/>
    <w:rsid w:val="00813CFB"/>
    <w:rsid w:val="00813F88"/>
    <w:rsid w:val="0081436F"/>
    <w:rsid w:val="00815323"/>
    <w:rsid w:val="0081562D"/>
    <w:rsid w:val="00815EF9"/>
    <w:rsid w:val="00820667"/>
    <w:rsid w:val="0082212B"/>
    <w:rsid w:val="0082235C"/>
    <w:rsid w:val="008229F9"/>
    <w:rsid w:val="00822EBF"/>
    <w:rsid w:val="00824251"/>
    <w:rsid w:val="008243DD"/>
    <w:rsid w:val="00825676"/>
    <w:rsid w:val="00831531"/>
    <w:rsid w:val="008320BC"/>
    <w:rsid w:val="0083215B"/>
    <w:rsid w:val="00833077"/>
    <w:rsid w:val="00834B5D"/>
    <w:rsid w:val="00834E5C"/>
    <w:rsid w:val="008351C9"/>
    <w:rsid w:val="0083601C"/>
    <w:rsid w:val="008371C1"/>
    <w:rsid w:val="00841C3B"/>
    <w:rsid w:val="00843757"/>
    <w:rsid w:val="00843C17"/>
    <w:rsid w:val="00844FA1"/>
    <w:rsid w:val="008463DF"/>
    <w:rsid w:val="00850630"/>
    <w:rsid w:val="008538B7"/>
    <w:rsid w:val="00854E08"/>
    <w:rsid w:val="00854F82"/>
    <w:rsid w:val="008560F4"/>
    <w:rsid w:val="00856270"/>
    <w:rsid w:val="00860572"/>
    <w:rsid w:val="00861EBF"/>
    <w:rsid w:val="008626EE"/>
    <w:rsid w:val="0086343A"/>
    <w:rsid w:val="00863827"/>
    <w:rsid w:val="00863A91"/>
    <w:rsid w:val="00864150"/>
    <w:rsid w:val="00864BF2"/>
    <w:rsid w:val="00865271"/>
    <w:rsid w:val="008654E2"/>
    <w:rsid w:val="0086696F"/>
    <w:rsid w:val="008700F1"/>
    <w:rsid w:val="0087059E"/>
    <w:rsid w:val="00871A22"/>
    <w:rsid w:val="008758E4"/>
    <w:rsid w:val="008760F6"/>
    <w:rsid w:val="00877501"/>
    <w:rsid w:val="00877DB0"/>
    <w:rsid w:val="008801D3"/>
    <w:rsid w:val="00880CF1"/>
    <w:rsid w:val="0088259A"/>
    <w:rsid w:val="00882F03"/>
    <w:rsid w:val="008839A1"/>
    <w:rsid w:val="00886522"/>
    <w:rsid w:val="00886F46"/>
    <w:rsid w:val="008875B5"/>
    <w:rsid w:val="008906A0"/>
    <w:rsid w:val="00891126"/>
    <w:rsid w:val="00894939"/>
    <w:rsid w:val="008949CC"/>
    <w:rsid w:val="00895AF3"/>
    <w:rsid w:val="00896131"/>
    <w:rsid w:val="00896298"/>
    <w:rsid w:val="008976C3"/>
    <w:rsid w:val="00897874"/>
    <w:rsid w:val="008A0D69"/>
    <w:rsid w:val="008A1670"/>
    <w:rsid w:val="008A4CC0"/>
    <w:rsid w:val="008A7376"/>
    <w:rsid w:val="008B0298"/>
    <w:rsid w:val="008B0876"/>
    <w:rsid w:val="008B0DD4"/>
    <w:rsid w:val="008B0E1D"/>
    <w:rsid w:val="008B12AA"/>
    <w:rsid w:val="008B1C5F"/>
    <w:rsid w:val="008B27D3"/>
    <w:rsid w:val="008B4E70"/>
    <w:rsid w:val="008B5A4E"/>
    <w:rsid w:val="008B7DB1"/>
    <w:rsid w:val="008B7E16"/>
    <w:rsid w:val="008C0DB8"/>
    <w:rsid w:val="008C15BC"/>
    <w:rsid w:val="008C313F"/>
    <w:rsid w:val="008C37D4"/>
    <w:rsid w:val="008C427D"/>
    <w:rsid w:val="008C4766"/>
    <w:rsid w:val="008C4F0E"/>
    <w:rsid w:val="008C5CB1"/>
    <w:rsid w:val="008D03F1"/>
    <w:rsid w:val="008D04E3"/>
    <w:rsid w:val="008D258F"/>
    <w:rsid w:val="008D3EF9"/>
    <w:rsid w:val="008D5967"/>
    <w:rsid w:val="008D5E33"/>
    <w:rsid w:val="008D6BE3"/>
    <w:rsid w:val="008D73A8"/>
    <w:rsid w:val="008D742A"/>
    <w:rsid w:val="008D746A"/>
    <w:rsid w:val="008E09FF"/>
    <w:rsid w:val="008E39F6"/>
    <w:rsid w:val="008E472B"/>
    <w:rsid w:val="008E521F"/>
    <w:rsid w:val="008E561E"/>
    <w:rsid w:val="008E5646"/>
    <w:rsid w:val="008E77F5"/>
    <w:rsid w:val="008E7AF1"/>
    <w:rsid w:val="008F0092"/>
    <w:rsid w:val="008F0D21"/>
    <w:rsid w:val="008F124D"/>
    <w:rsid w:val="008F1B2D"/>
    <w:rsid w:val="008F2FE6"/>
    <w:rsid w:val="008F3AF8"/>
    <w:rsid w:val="008F4DD0"/>
    <w:rsid w:val="008F5E5E"/>
    <w:rsid w:val="008F671F"/>
    <w:rsid w:val="008F70DD"/>
    <w:rsid w:val="008F7A1B"/>
    <w:rsid w:val="008F7D18"/>
    <w:rsid w:val="008F7ECA"/>
    <w:rsid w:val="0090057D"/>
    <w:rsid w:val="00900ABD"/>
    <w:rsid w:val="00901004"/>
    <w:rsid w:val="009045F2"/>
    <w:rsid w:val="00905B4F"/>
    <w:rsid w:val="00906015"/>
    <w:rsid w:val="009062B4"/>
    <w:rsid w:val="00910C9C"/>
    <w:rsid w:val="009117DC"/>
    <w:rsid w:val="00911BAC"/>
    <w:rsid w:val="00913D21"/>
    <w:rsid w:val="0091486B"/>
    <w:rsid w:val="00915404"/>
    <w:rsid w:val="00915AB1"/>
    <w:rsid w:val="00916CA2"/>
    <w:rsid w:val="00921DA5"/>
    <w:rsid w:val="00921DBD"/>
    <w:rsid w:val="00922D33"/>
    <w:rsid w:val="0092331F"/>
    <w:rsid w:val="0092519F"/>
    <w:rsid w:val="009309A1"/>
    <w:rsid w:val="009309B2"/>
    <w:rsid w:val="0093265E"/>
    <w:rsid w:val="009330A9"/>
    <w:rsid w:val="00933B85"/>
    <w:rsid w:val="009352FB"/>
    <w:rsid w:val="00936C75"/>
    <w:rsid w:val="00937B58"/>
    <w:rsid w:val="00937E95"/>
    <w:rsid w:val="00940A39"/>
    <w:rsid w:val="00940A3C"/>
    <w:rsid w:val="00940AE3"/>
    <w:rsid w:val="00940B95"/>
    <w:rsid w:val="00941667"/>
    <w:rsid w:val="00942C22"/>
    <w:rsid w:val="00943102"/>
    <w:rsid w:val="00943118"/>
    <w:rsid w:val="00943A6C"/>
    <w:rsid w:val="00946049"/>
    <w:rsid w:val="00946C08"/>
    <w:rsid w:val="00947AE5"/>
    <w:rsid w:val="00947F67"/>
    <w:rsid w:val="009500B0"/>
    <w:rsid w:val="0095026D"/>
    <w:rsid w:val="009504DB"/>
    <w:rsid w:val="009507C1"/>
    <w:rsid w:val="009533BF"/>
    <w:rsid w:val="00953DCC"/>
    <w:rsid w:val="009553BA"/>
    <w:rsid w:val="00955939"/>
    <w:rsid w:val="00955B3B"/>
    <w:rsid w:val="00955B7E"/>
    <w:rsid w:val="00956578"/>
    <w:rsid w:val="0096028E"/>
    <w:rsid w:val="0096297C"/>
    <w:rsid w:val="0096333B"/>
    <w:rsid w:val="009634EB"/>
    <w:rsid w:val="009637A9"/>
    <w:rsid w:val="00963A31"/>
    <w:rsid w:val="00963DA5"/>
    <w:rsid w:val="0096498A"/>
    <w:rsid w:val="00964AA4"/>
    <w:rsid w:val="00965D8A"/>
    <w:rsid w:val="00966B5E"/>
    <w:rsid w:val="00967A3F"/>
    <w:rsid w:val="0097187C"/>
    <w:rsid w:val="00971CCB"/>
    <w:rsid w:val="0097212F"/>
    <w:rsid w:val="00972356"/>
    <w:rsid w:val="00972F73"/>
    <w:rsid w:val="00976464"/>
    <w:rsid w:val="00977D56"/>
    <w:rsid w:val="009813D7"/>
    <w:rsid w:val="00981FF8"/>
    <w:rsid w:val="00982B60"/>
    <w:rsid w:val="009834EC"/>
    <w:rsid w:val="00984136"/>
    <w:rsid w:val="00985022"/>
    <w:rsid w:val="009864F1"/>
    <w:rsid w:val="00986616"/>
    <w:rsid w:val="00987FE6"/>
    <w:rsid w:val="00990547"/>
    <w:rsid w:val="0099153A"/>
    <w:rsid w:val="00992A1D"/>
    <w:rsid w:val="00992D1E"/>
    <w:rsid w:val="00993F1D"/>
    <w:rsid w:val="00997224"/>
    <w:rsid w:val="009974A9"/>
    <w:rsid w:val="009A0B18"/>
    <w:rsid w:val="009A16AD"/>
    <w:rsid w:val="009A2FBC"/>
    <w:rsid w:val="009A32AE"/>
    <w:rsid w:val="009A35E4"/>
    <w:rsid w:val="009A3D4D"/>
    <w:rsid w:val="009A427B"/>
    <w:rsid w:val="009A4395"/>
    <w:rsid w:val="009A5647"/>
    <w:rsid w:val="009A5947"/>
    <w:rsid w:val="009B036F"/>
    <w:rsid w:val="009B0737"/>
    <w:rsid w:val="009B1882"/>
    <w:rsid w:val="009B31CC"/>
    <w:rsid w:val="009B41F2"/>
    <w:rsid w:val="009C093B"/>
    <w:rsid w:val="009C2C78"/>
    <w:rsid w:val="009C2F3F"/>
    <w:rsid w:val="009C3038"/>
    <w:rsid w:val="009C67FA"/>
    <w:rsid w:val="009D012A"/>
    <w:rsid w:val="009D088C"/>
    <w:rsid w:val="009D2625"/>
    <w:rsid w:val="009D3449"/>
    <w:rsid w:val="009D3705"/>
    <w:rsid w:val="009D4FAE"/>
    <w:rsid w:val="009D5CF2"/>
    <w:rsid w:val="009D6F6D"/>
    <w:rsid w:val="009E11FC"/>
    <w:rsid w:val="009E1D0C"/>
    <w:rsid w:val="009E260D"/>
    <w:rsid w:val="009E32DD"/>
    <w:rsid w:val="009E34D9"/>
    <w:rsid w:val="009E3E7D"/>
    <w:rsid w:val="009E49DB"/>
    <w:rsid w:val="009E4E3E"/>
    <w:rsid w:val="009E50FC"/>
    <w:rsid w:val="009E5436"/>
    <w:rsid w:val="009E609C"/>
    <w:rsid w:val="009E7192"/>
    <w:rsid w:val="009E739C"/>
    <w:rsid w:val="009F05F3"/>
    <w:rsid w:val="009F316E"/>
    <w:rsid w:val="009F4FCC"/>
    <w:rsid w:val="009F7024"/>
    <w:rsid w:val="009F73F3"/>
    <w:rsid w:val="009F7A96"/>
    <w:rsid w:val="00A00878"/>
    <w:rsid w:val="00A01AC2"/>
    <w:rsid w:val="00A01F35"/>
    <w:rsid w:val="00A020E7"/>
    <w:rsid w:val="00A038BE"/>
    <w:rsid w:val="00A0407A"/>
    <w:rsid w:val="00A04743"/>
    <w:rsid w:val="00A04831"/>
    <w:rsid w:val="00A04A60"/>
    <w:rsid w:val="00A0608D"/>
    <w:rsid w:val="00A06997"/>
    <w:rsid w:val="00A06D04"/>
    <w:rsid w:val="00A06FE9"/>
    <w:rsid w:val="00A104EA"/>
    <w:rsid w:val="00A1403C"/>
    <w:rsid w:val="00A14661"/>
    <w:rsid w:val="00A1547F"/>
    <w:rsid w:val="00A167C8"/>
    <w:rsid w:val="00A16A75"/>
    <w:rsid w:val="00A16ED1"/>
    <w:rsid w:val="00A20D77"/>
    <w:rsid w:val="00A211AF"/>
    <w:rsid w:val="00A21ECD"/>
    <w:rsid w:val="00A22940"/>
    <w:rsid w:val="00A233FF"/>
    <w:rsid w:val="00A26629"/>
    <w:rsid w:val="00A26D3F"/>
    <w:rsid w:val="00A27063"/>
    <w:rsid w:val="00A27551"/>
    <w:rsid w:val="00A30151"/>
    <w:rsid w:val="00A301E0"/>
    <w:rsid w:val="00A31C30"/>
    <w:rsid w:val="00A32303"/>
    <w:rsid w:val="00A3373B"/>
    <w:rsid w:val="00A34011"/>
    <w:rsid w:val="00A3525A"/>
    <w:rsid w:val="00A35834"/>
    <w:rsid w:val="00A35B6C"/>
    <w:rsid w:val="00A362FC"/>
    <w:rsid w:val="00A3785B"/>
    <w:rsid w:val="00A37A78"/>
    <w:rsid w:val="00A40159"/>
    <w:rsid w:val="00A411CA"/>
    <w:rsid w:val="00A41B97"/>
    <w:rsid w:val="00A441EA"/>
    <w:rsid w:val="00A46101"/>
    <w:rsid w:val="00A462B1"/>
    <w:rsid w:val="00A476C8"/>
    <w:rsid w:val="00A47CF0"/>
    <w:rsid w:val="00A520FB"/>
    <w:rsid w:val="00A5226E"/>
    <w:rsid w:val="00A53BDC"/>
    <w:rsid w:val="00A55303"/>
    <w:rsid w:val="00A55810"/>
    <w:rsid w:val="00A56203"/>
    <w:rsid w:val="00A56AB4"/>
    <w:rsid w:val="00A56B45"/>
    <w:rsid w:val="00A570D3"/>
    <w:rsid w:val="00A609DD"/>
    <w:rsid w:val="00A60C94"/>
    <w:rsid w:val="00A61474"/>
    <w:rsid w:val="00A61644"/>
    <w:rsid w:val="00A65D83"/>
    <w:rsid w:val="00A71317"/>
    <w:rsid w:val="00A73DCE"/>
    <w:rsid w:val="00A74127"/>
    <w:rsid w:val="00A7501D"/>
    <w:rsid w:val="00A75B59"/>
    <w:rsid w:val="00A76454"/>
    <w:rsid w:val="00A77A70"/>
    <w:rsid w:val="00A77F12"/>
    <w:rsid w:val="00A80087"/>
    <w:rsid w:val="00A81C6D"/>
    <w:rsid w:val="00A8209B"/>
    <w:rsid w:val="00A82137"/>
    <w:rsid w:val="00A8294C"/>
    <w:rsid w:val="00A8397C"/>
    <w:rsid w:val="00A83991"/>
    <w:rsid w:val="00A86876"/>
    <w:rsid w:val="00A874CA"/>
    <w:rsid w:val="00A9096F"/>
    <w:rsid w:val="00A91A84"/>
    <w:rsid w:val="00A91B21"/>
    <w:rsid w:val="00A92A98"/>
    <w:rsid w:val="00A93213"/>
    <w:rsid w:val="00A93417"/>
    <w:rsid w:val="00A94E3C"/>
    <w:rsid w:val="00A95249"/>
    <w:rsid w:val="00A9541A"/>
    <w:rsid w:val="00A961C0"/>
    <w:rsid w:val="00A96E01"/>
    <w:rsid w:val="00A97E13"/>
    <w:rsid w:val="00AA173F"/>
    <w:rsid w:val="00AA1EF6"/>
    <w:rsid w:val="00AA2E49"/>
    <w:rsid w:val="00AA30DC"/>
    <w:rsid w:val="00AA3956"/>
    <w:rsid w:val="00AA5D3C"/>
    <w:rsid w:val="00AB1CA0"/>
    <w:rsid w:val="00AB2210"/>
    <w:rsid w:val="00AB26BD"/>
    <w:rsid w:val="00AB48D8"/>
    <w:rsid w:val="00AB6765"/>
    <w:rsid w:val="00AB7091"/>
    <w:rsid w:val="00AB7ACE"/>
    <w:rsid w:val="00AC1D1C"/>
    <w:rsid w:val="00AC4E0A"/>
    <w:rsid w:val="00AC5054"/>
    <w:rsid w:val="00AC5C7A"/>
    <w:rsid w:val="00AC73B8"/>
    <w:rsid w:val="00AC795B"/>
    <w:rsid w:val="00AD07ED"/>
    <w:rsid w:val="00AD2CE3"/>
    <w:rsid w:val="00AD5EE2"/>
    <w:rsid w:val="00AD76AE"/>
    <w:rsid w:val="00AE2BE5"/>
    <w:rsid w:val="00AE2E6C"/>
    <w:rsid w:val="00AE3017"/>
    <w:rsid w:val="00AE3B6C"/>
    <w:rsid w:val="00AE65C6"/>
    <w:rsid w:val="00AE6FBA"/>
    <w:rsid w:val="00AF1A39"/>
    <w:rsid w:val="00AF358E"/>
    <w:rsid w:val="00AF3A6B"/>
    <w:rsid w:val="00AF5FAB"/>
    <w:rsid w:val="00AF6484"/>
    <w:rsid w:val="00AF678D"/>
    <w:rsid w:val="00AF6CB9"/>
    <w:rsid w:val="00AF6D07"/>
    <w:rsid w:val="00B00600"/>
    <w:rsid w:val="00B00F41"/>
    <w:rsid w:val="00B0199F"/>
    <w:rsid w:val="00B05F4F"/>
    <w:rsid w:val="00B06B83"/>
    <w:rsid w:val="00B07535"/>
    <w:rsid w:val="00B07ED7"/>
    <w:rsid w:val="00B10801"/>
    <w:rsid w:val="00B13CCE"/>
    <w:rsid w:val="00B144C2"/>
    <w:rsid w:val="00B14CCB"/>
    <w:rsid w:val="00B160D3"/>
    <w:rsid w:val="00B17BAA"/>
    <w:rsid w:val="00B204C0"/>
    <w:rsid w:val="00B2153B"/>
    <w:rsid w:val="00B23FA0"/>
    <w:rsid w:val="00B26899"/>
    <w:rsid w:val="00B268BB"/>
    <w:rsid w:val="00B27E79"/>
    <w:rsid w:val="00B32181"/>
    <w:rsid w:val="00B322DF"/>
    <w:rsid w:val="00B33161"/>
    <w:rsid w:val="00B34598"/>
    <w:rsid w:val="00B35474"/>
    <w:rsid w:val="00B3572B"/>
    <w:rsid w:val="00B35F0D"/>
    <w:rsid w:val="00B36C77"/>
    <w:rsid w:val="00B36ED3"/>
    <w:rsid w:val="00B36F18"/>
    <w:rsid w:val="00B40E85"/>
    <w:rsid w:val="00B43A96"/>
    <w:rsid w:val="00B4624B"/>
    <w:rsid w:val="00B478C9"/>
    <w:rsid w:val="00B5086D"/>
    <w:rsid w:val="00B50C7C"/>
    <w:rsid w:val="00B50D57"/>
    <w:rsid w:val="00B526E1"/>
    <w:rsid w:val="00B539C0"/>
    <w:rsid w:val="00B54065"/>
    <w:rsid w:val="00B54EF2"/>
    <w:rsid w:val="00B55F2E"/>
    <w:rsid w:val="00B561CC"/>
    <w:rsid w:val="00B5688E"/>
    <w:rsid w:val="00B5733A"/>
    <w:rsid w:val="00B60197"/>
    <w:rsid w:val="00B6156D"/>
    <w:rsid w:val="00B6263B"/>
    <w:rsid w:val="00B62A97"/>
    <w:rsid w:val="00B62F35"/>
    <w:rsid w:val="00B63296"/>
    <w:rsid w:val="00B64665"/>
    <w:rsid w:val="00B65060"/>
    <w:rsid w:val="00B65367"/>
    <w:rsid w:val="00B65B9C"/>
    <w:rsid w:val="00B666A3"/>
    <w:rsid w:val="00B66907"/>
    <w:rsid w:val="00B70394"/>
    <w:rsid w:val="00B706BA"/>
    <w:rsid w:val="00B70E0B"/>
    <w:rsid w:val="00B72A2B"/>
    <w:rsid w:val="00B72FFB"/>
    <w:rsid w:val="00B74BE6"/>
    <w:rsid w:val="00B772D8"/>
    <w:rsid w:val="00B80002"/>
    <w:rsid w:val="00B804E9"/>
    <w:rsid w:val="00B8080D"/>
    <w:rsid w:val="00B81534"/>
    <w:rsid w:val="00B81D90"/>
    <w:rsid w:val="00B82084"/>
    <w:rsid w:val="00B82ED8"/>
    <w:rsid w:val="00B84AF1"/>
    <w:rsid w:val="00B8574D"/>
    <w:rsid w:val="00B85992"/>
    <w:rsid w:val="00B86212"/>
    <w:rsid w:val="00B8675C"/>
    <w:rsid w:val="00B86B78"/>
    <w:rsid w:val="00B87929"/>
    <w:rsid w:val="00B916F0"/>
    <w:rsid w:val="00B92105"/>
    <w:rsid w:val="00B921CE"/>
    <w:rsid w:val="00B925B5"/>
    <w:rsid w:val="00B936EF"/>
    <w:rsid w:val="00B957A7"/>
    <w:rsid w:val="00B95A89"/>
    <w:rsid w:val="00B966C2"/>
    <w:rsid w:val="00BA081D"/>
    <w:rsid w:val="00BA0CDF"/>
    <w:rsid w:val="00BA0E56"/>
    <w:rsid w:val="00BA2488"/>
    <w:rsid w:val="00BA25EC"/>
    <w:rsid w:val="00BA2609"/>
    <w:rsid w:val="00BA2779"/>
    <w:rsid w:val="00BA3F22"/>
    <w:rsid w:val="00BA3F2B"/>
    <w:rsid w:val="00BA558C"/>
    <w:rsid w:val="00BA5EB3"/>
    <w:rsid w:val="00BA5EE1"/>
    <w:rsid w:val="00BA6C0C"/>
    <w:rsid w:val="00BB1168"/>
    <w:rsid w:val="00BB1243"/>
    <w:rsid w:val="00BB139F"/>
    <w:rsid w:val="00BB14C3"/>
    <w:rsid w:val="00BB308E"/>
    <w:rsid w:val="00BB30C7"/>
    <w:rsid w:val="00BB624E"/>
    <w:rsid w:val="00BB6F59"/>
    <w:rsid w:val="00BB6F84"/>
    <w:rsid w:val="00BB7137"/>
    <w:rsid w:val="00BC03A8"/>
    <w:rsid w:val="00BC0E40"/>
    <w:rsid w:val="00BC2F58"/>
    <w:rsid w:val="00BC32FE"/>
    <w:rsid w:val="00BC4B55"/>
    <w:rsid w:val="00BC5173"/>
    <w:rsid w:val="00BC5409"/>
    <w:rsid w:val="00BC5819"/>
    <w:rsid w:val="00BC5F0B"/>
    <w:rsid w:val="00BC5F23"/>
    <w:rsid w:val="00BC6290"/>
    <w:rsid w:val="00BC6F81"/>
    <w:rsid w:val="00BD0104"/>
    <w:rsid w:val="00BD067A"/>
    <w:rsid w:val="00BD0D04"/>
    <w:rsid w:val="00BD3EDB"/>
    <w:rsid w:val="00BD4B8D"/>
    <w:rsid w:val="00BD7BF1"/>
    <w:rsid w:val="00BD7C41"/>
    <w:rsid w:val="00BD7C5D"/>
    <w:rsid w:val="00BE0A52"/>
    <w:rsid w:val="00BE3423"/>
    <w:rsid w:val="00BE3999"/>
    <w:rsid w:val="00BE3F92"/>
    <w:rsid w:val="00BE5871"/>
    <w:rsid w:val="00BE5997"/>
    <w:rsid w:val="00BE5F2D"/>
    <w:rsid w:val="00BF06FC"/>
    <w:rsid w:val="00BF1505"/>
    <w:rsid w:val="00BF179F"/>
    <w:rsid w:val="00BF1AC7"/>
    <w:rsid w:val="00BF2A6D"/>
    <w:rsid w:val="00BF365C"/>
    <w:rsid w:val="00BF4C5F"/>
    <w:rsid w:val="00BF5E85"/>
    <w:rsid w:val="00C0105E"/>
    <w:rsid w:val="00C02E8C"/>
    <w:rsid w:val="00C040DB"/>
    <w:rsid w:val="00C04589"/>
    <w:rsid w:val="00C06DDC"/>
    <w:rsid w:val="00C0740E"/>
    <w:rsid w:val="00C07ED4"/>
    <w:rsid w:val="00C11661"/>
    <w:rsid w:val="00C13F26"/>
    <w:rsid w:val="00C14025"/>
    <w:rsid w:val="00C14089"/>
    <w:rsid w:val="00C14370"/>
    <w:rsid w:val="00C14609"/>
    <w:rsid w:val="00C147B9"/>
    <w:rsid w:val="00C14AE9"/>
    <w:rsid w:val="00C14B3C"/>
    <w:rsid w:val="00C14D2C"/>
    <w:rsid w:val="00C16236"/>
    <w:rsid w:val="00C20AB5"/>
    <w:rsid w:val="00C213DA"/>
    <w:rsid w:val="00C21972"/>
    <w:rsid w:val="00C2267C"/>
    <w:rsid w:val="00C25181"/>
    <w:rsid w:val="00C25506"/>
    <w:rsid w:val="00C2611C"/>
    <w:rsid w:val="00C26B18"/>
    <w:rsid w:val="00C26CD6"/>
    <w:rsid w:val="00C26FEF"/>
    <w:rsid w:val="00C30732"/>
    <w:rsid w:val="00C310B3"/>
    <w:rsid w:val="00C31494"/>
    <w:rsid w:val="00C31A04"/>
    <w:rsid w:val="00C3212B"/>
    <w:rsid w:val="00C3318D"/>
    <w:rsid w:val="00C3406E"/>
    <w:rsid w:val="00C345A1"/>
    <w:rsid w:val="00C34DBD"/>
    <w:rsid w:val="00C35269"/>
    <w:rsid w:val="00C35B2C"/>
    <w:rsid w:val="00C36449"/>
    <w:rsid w:val="00C370C6"/>
    <w:rsid w:val="00C40B9E"/>
    <w:rsid w:val="00C41AEF"/>
    <w:rsid w:val="00C42BAE"/>
    <w:rsid w:val="00C44044"/>
    <w:rsid w:val="00C440F0"/>
    <w:rsid w:val="00C45459"/>
    <w:rsid w:val="00C459CC"/>
    <w:rsid w:val="00C460AD"/>
    <w:rsid w:val="00C46AB9"/>
    <w:rsid w:val="00C51128"/>
    <w:rsid w:val="00C52818"/>
    <w:rsid w:val="00C52D26"/>
    <w:rsid w:val="00C53819"/>
    <w:rsid w:val="00C54606"/>
    <w:rsid w:val="00C56D4A"/>
    <w:rsid w:val="00C57DF8"/>
    <w:rsid w:val="00C601DC"/>
    <w:rsid w:val="00C6066F"/>
    <w:rsid w:val="00C61D5B"/>
    <w:rsid w:val="00C631CD"/>
    <w:rsid w:val="00C63423"/>
    <w:rsid w:val="00C63F1B"/>
    <w:rsid w:val="00C67914"/>
    <w:rsid w:val="00C67D06"/>
    <w:rsid w:val="00C70291"/>
    <w:rsid w:val="00C717F7"/>
    <w:rsid w:val="00C71BFB"/>
    <w:rsid w:val="00C73ABD"/>
    <w:rsid w:val="00C7435E"/>
    <w:rsid w:val="00C74D54"/>
    <w:rsid w:val="00C75D87"/>
    <w:rsid w:val="00C77C8F"/>
    <w:rsid w:val="00C8319B"/>
    <w:rsid w:val="00C83660"/>
    <w:rsid w:val="00C8366F"/>
    <w:rsid w:val="00C86080"/>
    <w:rsid w:val="00C871D9"/>
    <w:rsid w:val="00C907BD"/>
    <w:rsid w:val="00C91281"/>
    <w:rsid w:val="00C917E4"/>
    <w:rsid w:val="00C91BC2"/>
    <w:rsid w:val="00C925EF"/>
    <w:rsid w:val="00C928DC"/>
    <w:rsid w:val="00C9305C"/>
    <w:rsid w:val="00C96A7B"/>
    <w:rsid w:val="00C9751D"/>
    <w:rsid w:val="00CA03E3"/>
    <w:rsid w:val="00CA12F2"/>
    <w:rsid w:val="00CA1660"/>
    <w:rsid w:val="00CA42A6"/>
    <w:rsid w:val="00CA4555"/>
    <w:rsid w:val="00CA4A71"/>
    <w:rsid w:val="00CA5167"/>
    <w:rsid w:val="00CA6474"/>
    <w:rsid w:val="00CA681E"/>
    <w:rsid w:val="00CA6FDB"/>
    <w:rsid w:val="00CB0381"/>
    <w:rsid w:val="00CB1092"/>
    <w:rsid w:val="00CB419E"/>
    <w:rsid w:val="00CB467C"/>
    <w:rsid w:val="00CC048E"/>
    <w:rsid w:val="00CC1140"/>
    <w:rsid w:val="00CC2156"/>
    <w:rsid w:val="00CC2165"/>
    <w:rsid w:val="00CC2721"/>
    <w:rsid w:val="00CC49D3"/>
    <w:rsid w:val="00CC4A44"/>
    <w:rsid w:val="00CC4B1E"/>
    <w:rsid w:val="00CC4CA3"/>
    <w:rsid w:val="00CC5495"/>
    <w:rsid w:val="00CC5E62"/>
    <w:rsid w:val="00CC69C0"/>
    <w:rsid w:val="00CC7506"/>
    <w:rsid w:val="00CD0231"/>
    <w:rsid w:val="00CD2842"/>
    <w:rsid w:val="00CD28D7"/>
    <w:rsid w:val="00CD29DA"/>
    <w:rsid w:val="00CD2B1A"/>
    <w:rsid w:val="00CD3021"/>
    <w:rsid w:val="00CD39C5"/>
    <w:rsid w:val="00CD49C5"/>
    <w:rsid w:val="00CD6871"/>
    <w:rsid w:val="00CD68B7"/>
    <w:rsid w:val="00CD7654"/>
    <w:rsid w:val="00CD7A95"/>
    <w:rsid w:val="00CE01CD"/>
    <w:rsid w:val="00CE2EEE"/>
    <w:rsid w:val="00CE39C1"/>
    <w:rsid w:val="00CE4663"/>
    <w:rsid w:val="00CE48B5"/>
    <w:rsid w:val="00CE51F0"/>
    <w:rsid w:val="00CE52B0"/>
    <w:rsid w:val="00CE5D74"/>
    <w:rsid w:val="00CF15DC"/>
    <w:rsid w:val="00CF2255"/>
    <w:rsid w:val="00CF30AB"/>
    <w:rsid w:val="00CF321F"/>
    <w:rsid w:val="00CF36FC"/>
    <w:rsid w:val="00CF3CD9"/>
    <w:rsid w:val="00CF407F"/>
    <w:rsid w:val="00CF4EDE"/>
    <w:rsid w:val="00CF7907"/>
    <w:rsid w:val="00CF7BA6"/>
    <w:rsid w:val="00D0093C"/>
    <w:rsid w:val="00D0216C"/>
    <w:rsid w:val="00D029BD"/>
    <w:rsid w:val="00D0357B"/>
    <w:rsid w:val="00D03D8A"/>
    <w:rsid w:val="00D043F3"/>
    <w:rsid w:val="00D0497D"/>
    <w:rsid w:val="00D05EBA"/>
    <w:rsid w:val="00D0612A"/>
    <w:rsid w:val="00D06AC8"/>
    <w:rsid w:val="00D10474"/>
    <w:rsid w:val="00D10DCA"/>
    <w:rsid w:val="00D12A54"/>
    <w:rsid w:val="00D1353E"/>
    <w:rsid w:val="00D153D3"/>
    <w:rsid w:val="00D16530"/>
    <w:rsid w:val="00D17328"/>
    <w:rsid w:val="00D17AC3"/>
    <w:rsid w:val="00D203A1"/>
    <w:rsid w:val="00D20C5F"/>
    <w:rsid w:val="00D213F2"/>
    <w:rsid w:val="00D2188F"/>
    <w:rsid w:val="00D21AD3"/>
    <w:rsid w:val="00D22CFD"/>
    <w:rsid w:val="00D230FD"/>
    <w:rsid w:val="00D23ED2"/>
    <w:rsid w:val="00D24B3E"/>
    <w:rsid w:val="00D2535A"/>
    <w:rsid w:val="00D25EAC"/>
    <w:rsid w:val="00D26D49"/>
    <w:rsid w:val="00D27557"/>
    <w:rsid w:val="00D30545"/>
    <w:rsid w:val="00D31AE0"/>
    <w:rsid w:val="00D3387E"/>
    <w:rsid w:val="00D3427B"/>
    <w:rsid w:val="00D34B13"/>
    <w:rsid w:val="00D35907"/>
    <w:rsid w:val="00D369EA"/>
    <w:rsid w:val="00D36CBD"/>
    <w:rsid w:val="00D40374"/>
    <w:rsid w:val="00D44098"/>
    <w:rsid w:val="00D44E26"/>
    <w:rsid w:val="00D452AF"/>
    <w:rsid w:val="00D45CEB"/>
    <w:rsid w:val="00D464E9"/>
    <w:rsid w:val="00D46BDB"/>
    <w:rsid w:val="00D47B5D"/>
    <w:rsid w:val="00D47D6D"/>
    <w:rsid w:val="00D50C7C"/>
    <w:rsid w:val="00D528C4"/>
    <w:rsid w:val="00D54658"/>
    <w:rsid w:val="00D5514F"/>
    <w:rsid w:val="00D60A42"/>
    <w:rsid w:val="00D60B34"/>
    <w:rsid w:val="00D60E2C"/>
    <w:rsid w:val="00D61B01"/>
    <w:rsid w:val="00D6319A"/>
    <w:rsid w:val="00D63F00"/>
    <w:rsid w:val="00D64040"/>
    <w:rsid w:val="00D6534B"/>
    <w:rsid w:val="00D66071"/>
    <w:rsid w:val="00D67742"/>
    <w:rsid w:val="00D67F6A"/>
    <w:rsid w:val="00D7122E"/>
    <w:rsid w:val="00D712FC"/>
    <w:rsid w:val="00D71584"/>
    <w:rsid w:val="00D7288D"/>
    <w:rsid w:val="00D733C7"/>
    <w:rsid w:val="00D74C58"/>
    <w:rsid w:val="00D74CEC"/>
    <w:rsid w:val="00D753A6"/>
    <w:rsid w:val="00D75497"/>
    <w:rsid w:val="00D755DE"/>
    <w:rsid w:val="00D7583C"/>
    <w:rsid w:val="00D76867"/>
    <w:rsid w:val="00D76F35"/>
    <w:rsid w:val="00D77130"/>
    <w:rsid w:val="00D77F38"/>
    <w:rsid w:val="00D80A17"/>
    <w:rsid w:val="00D80AD5"/>
    <w:rsid w:val="00D813EF"/>
    <w:rsid w:val="00D814B4"/>
    <w:rsid w:val="00D81F82"/>
    <w:rsid w:val="00D83F17"/>
    <w:rsid w:val="00D83FA8"/>
    <w:rsid w:val="00D84750"/>
    <w:rsid w:val="00D8533D"/>
    <w:rsid w:val="00D8590B"/>
    <w:rsid w:val="00D860C5"/>
    <w:rsid w:val="00D86A10"/>
    <w:rsid w:val="00D8755F"/>
    <w:rsid w:val="00D87EA4"/>
    <w:rsid w:val="00D90B1F"/>
    <w:rsid w:val="00D91CD3"/>
    <w:rsid w:val="00D92BE6"/>
    <w:rsid w:val="00D93108"/>
    <w:rsid w:val="00D93470"/>
    <w:rsid w:val="00D9412C"/>
    <w:rsid w:val="00D95064"/>
    <w:rsid w:val="00D965C3"/>
    <w:rsid w:val="00DA0466"/>
    <w:rsid w:val="00DA1E23"/>
    <w:rsid w:val="00DA2063"/>
    <w:rsid w:val="00DA2423"/>
    <w:rsid w:val="00DA375C"/>
    <w:rsid w:val="00DA4128"/>
    <w:rsid w:val="00DA4F23"/>
    <w:rsid w:val="00DA5F97"/>
    <w:rsid w:val="00DA6469"/>
    <w:rsid w:val="00DA65E9"/>
    <w:rsid w:val="00DB0D78"/>
    <w:rsid w:val="00DB0F17"/>
    <w:rsid w:val="00DB1734"/>
    <w:rsid w:val="00DB250E"/>
    <w:rsid w:val="00DB26FA"/>
    <w:rsid w:val="00DB4A4E"/>
    <w:rsid w:val="00DB55C1"/>
    <w:rsid w:val="00DB616B"/>
    <w:rsid w:val="00DB7B56"/>
    <w:rsid w:val="00DB7C18"/>
    <w:rsid w:val="00DC030B"/>
    <w:rsid w:val="00DC138C"/>
    <w:rsid w:val="00DC1544"/>
    <w:rsid w:val="00DC31F7"/>
    <w:rsid w:val="00DC4622"/>
    <w:rsid w:val="00DC5C83"/>
    <w:rsid w:val="00DC5E8F"/>
    <w:rsid w:val="00DC6D43"/>
    <w:rsid w:val="00DC78D1"/>
    <w:rsid w:val="00DD0BCB"/>
    <w:rsid w:val="00DD0D65"/>
    <w:rsid w:val="00DD185D"/>
    <w:rsid w:val="00DD1AF9"/>
    <w:rsid w:val="00DD4536"/>
    <w:rsid w:val="00DD5A7B"/>
    <w:rsid w:val="00DD5E77"/>
    <w:rsid w:val="00DD6D09"/>
    <w:rsid w:val="00DD7305"/>
    <w:rsid w:val="00DE047A"/>
    <w:rsid w:val="00DE3915"/>
    <w:rsid w:val="00DE3A3E"/>
    <w:rsid w:val="00DE3B6B"/>
    <w:rsid w:val="00DE501C"/>
    <w:rsid w:val="00DE5983"/>
    <w:rsid w:val="00DE5B85"/>
    <w:rsid w:val="00DE7418"/>
    <w:rsid w:val="00DE7A21"/>
    <w:rsid w:val="00DF0374"/>
    <w:rsid w:val="00DF056A"/>
    <w:rsid w:val="00DF0651"/>
    <w:rsid w:val="00DF0814"/>
    <w:rsid w:val="00DF22FF"/>
    <w:rsid w:val="00DF2E4E"/>
    <w:rsid w:val="00DF4850"/>
    <w:rsid w:val="00DF6508"/>
    <w:rsid w:val="00E013E6"/>
    <w:rsid w:val="00E015DD"/>
    <w:rsid w:val="00E0252C"/>
    <w:rsid w:val="00E0301F"/>
    <w:rsid w:val="00E0373D"/>
    <w:rsid w:val="00E04CED"/>
    <w:rsid w:val="00E05776"/>
    <w:rsid w:val="00E05DAD"/>
    <w:rsid w:val="00E065FF"/>
    <w:rsid w:val="00E06B55"/>
    <w:rsid w:val="00E06C20"/>
    <w:rsid w:val="00E121A5"/>
    <w:rsid w:val="00E1232A"/>
    <w:rsid w:val="00E128D2"/>
    <w:rsid w:val="00E129EE"/>
    <w:rsid w:val="00E12CB2"/>
    <w:rsid w:val="00E131B6"/>
    <w:rsid w:val="00E1359A"/>
    <w:rsid w:val="00E135F4"/>
    <w:rsid w:val="00E15D2F"/>
    <w:rsid w:val="00E173FF"/>
    <w:rsid w:val="00E17449"/>
    <w:rsid w:val="00E21570"/>
    <w:rsid w:val="00E21945"/>
    <w:rsid w:val="00E21B67"/>
    <w:rsid w:val="00E2200D"/>
    <w:rsid w:val="00E22AB0"/>
    <w:rsid w:val="00E22D48"/>
    <w:rsid w:val="00E23A3D"/>
    <w:rsid w:val="00E24643"/>
    <w:rsid w:val="00E258F1"/>
    <w:rsid w:val="00E25C40"/>
    <w:rsid w:val="00E2793A"/>
    <w:rsid w:val="00E309F6"/>
    <w:rsid w:val="00E31AC8"/>
    <w:rsid w:val="00E32183"/>
    <w:rsid w:val="00E34F64"/>
    <w:rsid w:val="00E366F0"/>
    <w:rsid w:val="00E37C1B"/>
    <w:rsid w:val="00E4132F"/>
    <w:rsid w:val="00E41662"/>
    <w:rsid w:val="00E4183C"/>
    <w:rsid w:val="00E4239B"/>
    <w:rsid w:val="00E44240"/>
    <w:rsid w:val="00E44ACB"/>
    <w:rsid w:val="00E46328"/>
    <w:rsid w:val="00E46C54"/>
    <w:rsid w:val="00E47544"/>
    <w:rsid w:val="00E50163"/>
    <w:rsid w:val="00E50858"/>
    <w:rsid w:val="00E51820"/>
    <w:rsid w:val="00E520AD"/>
    <w:rsid w:val="00E5214F"/>
    <w:rsid w:val="00E53387"/>
    <w:rsid w:val="00E63CDD"/>
    <w:rsid w:val="00E65E24"/>
    <w:rsid w:val="00E66AB3"/>
    <w:rsid w:val="00E67B47"/>
    <w:rsid w:val="00E70640"/>
    <w:rsid w:val="00E70968"/>
    <w:rsid w:val="00E7181C"/>
    <w:rsid w:val="00E72946"/>
    <w:rsid w:val="00E72B30"/>
    <w:rsid w:val="00E730A7"/>
    <w:rsid w:val="00E7361F"/>
    <w:rsid w:val="00E73F6C"/>
    <w:rsid w:val="00E74BA3"/>
    <w:rsid w:val="00E77916"/>
    <w:rsid w:val="00E80B58"/>
    <w:rsid w:val="00E822B6"/>
    <w:rsid w:val="00E8358B"/>
    <w:rsid w:val="00E85106"/>
    <w:rsid w:val="00E8517E"/>
    <w:rsid w:val="00E852FE"/>
    <w:rsid w:val="00E85655"/>
    <w:rsid w:val="00E858A3"/>
    <w:rsid w:val="00E91361"/>
    <w:rsid w:val="00E9442A"/>
    <w:rsid w:val="00E94FA4"/>
    <w:rsid w:val="00E95613"/>
    <w:rsid w:val="00E95BC7"/>
    <w:rsid w:val="00EA02FB"/>
    <w:rsid w:val="00EA1232"/>
    <w:rsid w:val="00EA4193"/>
    <w:rsid w:val="00EA43F3"/>
    <w:rsid w:val="00EA4FC0"/>
    <w:rsid w:val="00EA5897"/>
    <w:rsid w:val="00EA5FBE"/>
    <w:rsid w:val="00EA7BA4"/>
    <w:rsid w:val="00EB06C8"/>
    <w:rsid w:val="00EB1895"/>
    <w:rsid w:val="00EB2190"/>
    <w:rsid w:val="00EB3470"/>
    <w:rsid w:val="00EB37C3"/>
    <w:rsid w:val="00EB4753"/>
    <w:rsid w:val="00EB564F"/>
    <w:rsid w:val="00EB6DF4"/>
    <w:rsid w:val="00EC014F"/>
    <w:rsid w:val="00EC11DA"/>
    <w:rsid w:val="00EC2730"/>
    <w:rsid w:val="00EC2C93"/>
    <w:rsid w:val="00EC6072"/>
    <w:rsid w:val="00EC6A67"/>
    <w:rsid w:val="00EC7AE3"/>
    <w:rsid w:val="00ED00A3"/>
    <w:rsid w:val="00ED11DE"/>
    <w:rsid w:val="00ED20D5"/>
    <w:rsid w:val="00ED5A40"/>
    <w:rsid w:val="00ED619F"/>
    <w:rsid w:val="00ED63DB"/>
    <w:rsid w:val="00ED655C"/>
    <w:rsid w:val="00ED689D"/>
    <w:rsid w:val="00ED6A07"/>
    <w:rsid w:val="00EE046F"/>
    <w:rsid w:val="00EE07AC"/>
    <w:rsid w:val="00EE0AA8"/>
    <w:rsid w:val="00EE103A"/>
    <w:rsid w:val="00EE13F5"/>
    <w:rsid w:val="00EE226C"/>
    <w:rsid w:val="00EE2567"/>
    <w:rsid w:val="00EE3D71"/>
    <w:rsid w:val="00EE4209"/>
    <w:rsid w:val="00EE42FE"/>
    <w:rsid w:val="00EE5BC9"/>
    <w:rsid w:val="00EF354B"/>
    <w:rsid w:val="00EF38BA"/>
    <w:rsid w:val="00EF5910"/>
    <w:rsid w:val="00EF7627"/>
    <w:rsid w:val="00F009FD"/>
    <w:rsid w:val="00F01173"/>
    <w:rsid w:val="00F0200A"/>
    <w:rsid w:val="00F02994"/>
    <w:rsid w:val="00F0429B"/>
    <w:rsid w:val="00F042E9"/>
    <w:rsid w:val="00F04815"/>
    <w:rsid w:val="00F04BD8"/>
    <w:rsid w:val="00F0515F"/>
    <w:rsid w:val="00F07C19"/>
    <w:rsid w:val="00F10452"/>
    <w:rsid w:val="00F118AB"/>
    <w:rsid w:val="00F12FB5"/>
    <w:rsid w:val="00F14EDD"/>
    <w:rsid w:val="00F17333"/>
    <w:rsid w:val="00F1763E"/>
    <w:rsid w:val="00F2059A"/>
    <w:rsid w:val="00F210EC"/>
    <w:rsid w:val="00F219E0"/>
    <w:rsid w:val="00F23F2B"/>
    <w:rsid w:val="00F25EEE"/>
    <w:rsid w:val="00F2745A"/>
    <w:rsid w:val="00F2791D"/>
    <w:rsid w:val="00F32345"/>
    <w:rsid w:val="00F3292A"/>
    <w:rsid w:val="00F34641"/>
    <w:rsid w:val="00F36A6E"/>
    <w:rsid w:val="00F40646"/>
    <w:rsid w:val="00F40E2D"/>
    <w:rsid w:val="00F41463"/>
    <w:rsid w:val="00F421C1"/>
    <w:rsid w:val="00F42AD6"/>
    <w:rsid w:val="00F437D5"/>
    <w:rsid w:val="00F44739"/>
    <w:rsid w:val="00F457BA"/>
    <w:rsid w:val="00F538F3"/>
    <w:rsid w:val="00F54601"/>
    <w:rsid w:val="00F55D1E"/>
    <w:rsid w:val="00F56B16"/>
    <w:rsid w:val="00F60193"/>
    <w:rsid w:val="00F60CBC"/>
    <w:rsid w:val="00F611F7"/>
    <w:rsid w:val="00F61ABB"/>
    <w:rsid w:val="00F6260B"/>
    <w:rsid w:val="00F627B6"/>
    <w:rsid w:val="00F634C0"/>
    <w:rsid w:val="00F64CFF"/>
    <w:rsid w:val="00F653A3"/>
    <w:rsid w:val="00F661EC"/>
    <w:rsid w:val="00F678CB"/>
    <w:rsid w:val="00F67DD1"/>
    <w:rsid w:val="00F741CB"/>
    <w:rsid w:val="00F74423"/>
    <w:rsid w:val="00F75006"/>
    <w:rsid w:val="00F750C1"/>
    <w:rsid w:val="00F75852"/>
    <w:rsid w:val="00F75A4D"/>
    <w:rsid w:val="00F80B7B"/>
    <w:rsid w:val="00F82E1B"/>
    <w:rsid w:val="00F84C37"/>
    <w:rsid w:val="00F8611B"/>
    <w:rsid w:val="00F861A4"/>
    <w:rsid w:val="00F86463"/>
    <w:rsid w:val="00F86766"/>
    <w:rsid w:val="00F868B8"/>
    <w:rsid w:val="00F90E7F"/>
    <w:rsid w:val="00F91659"/>
    <w:rsid w:val="00F92D34"/>
    <w:rsid w:val="00F935C0"/>
    <w:rsid w:val="00F94C52"/>
    <w:rsid w:val="00F95B02"/>
    <w:rsid w:val="00F97876"/>
    <w:rsid w:val="00FA25DC"/>
    <w:rsid w:val="00FA25DE"/>
    <w:rsid w:val="00FA271F"/>
    <w:rsid w:val="00FA4020"/>
    <w:rsid w:val="00FA45B4"/>
    <w:rsid w:val="00FA4DA9"/>
    <w:rsid w:val="00FA5726"/>
    <w:rsid w:val="00FA77E9"/>
    <w:rsid w:val="00FA7A5A"/>
    <w:rsid w:val="00FB02A0"/>
    <w:rsid w:val="00FB0639"/>
    <w:rsid w:val="00FB2C5D"/>
    <w:rsid w:val="00FB2E89"/>
    <w:rsid w:val="00FB33D4"/>
    <w:rsid w:val="00FB362E"/>
    <w:rsid w:val="00FB3936"/>
    <w:rsid w:val="00FB55F3"/>
    <w:rsid w:val="00FB70B3"/>
    <w:rsid w:val="00FC03A2"/>
    <w:rsid w:val="00FC1D87"/>
    <w:rsid w:val="00FC225C"/>
    <w:rsid w:val="00FC35BD"/>
    <w:rsid w:val="00FC49F8"/>
    <w:rsid w:val="00FC4ADA"/>
    <w:rsid w:val="00FC4DC3"/>
    <w:rsid w:val="00FC5E40"/>
    <w:rsid w:val="00FC744A"/>
    <w:rsid w:val="00FC74E3"/>
    <w:rsid w:val="00FC7A47"/>
    <w:rsid w:val="00FC7FF0"/>
    <w:rsid w:val="00FD0478"/>
    <w:rsid w:val="00FD104E"/>
    <w:rsid w:val="00FD152D"/>
    <w:rsid w:val="00FD1C19"/>
    <w:rsid w:val="00FD234B"/>
    <w:rsid w:val="00FD2B06"/>
    <w:rsid w:val="00FD2C6D"/>
    <w:rsid w:val="00FD3E6D"/>
    <w:rsid w:val="00FD48C5"/>
    <w:rsid w:val="00FD5557"/>
    <w:rsid w:val="00FD72C0"/>
    <w:rsid w:val="00FE0DA7"/>
    <w:rsid w:val="00FE16C9"/>
    <w:rsid w:val="00FE1FFD"/>
    <w:rsid w:val="00FE21A9"/>
    <w:rsid w:val="00FE21E1"/>
    <w:rsid w:val="00FE5CCB"/>
    <w:rsid w:val="00FE7BB5"/>
    <w:rsid w:val="00FF2214"/>
    <w:rsid w:val="00FF32F3"/>
    <w:rsid w:val="00FF508A"/>
    <w:rsid w:val="00FF51C9"/>
    <w:rsid w:val="00FF577A"/>
    <w:rsid w:val="00FF62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32F27F-4FAC-4108-B800-15A6FFD7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EAC"/>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116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4334C-D3E5-4210-8F60-525637E10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2019</Words>
  <Characters>11514</Characters>
  <Application>Microsoft Office Word</Application>
  <DocSecurity>0</DocSecurity>
  <Lines>95</Lines>
  <Paragraphs>27</Paragraphs>
  <ScaleCrop>false</ScaleCrop>
  <Company>Sky123.Org</Company>
  <LinksUpToDate>false</LinksUpToDate>
  <CharactersWithSpaces>13506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superuser</cp:lastModifiedBy>
  <cp:revision>2</cp:revision>
  <dcterms:created xsi:type="dcterms:W3CDTF">2020-03-18T06:38:00Z</dcterms:created>
  <dcterms:modified xsi:type="dcterms:W3CDTF">2020-03-18T06:38:00Z</dcterms:modified>
</cp:coreProperties>
</file>